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4EE41" w14:textId="34883EB3" w:rsidR="00556A50" w:rsidRPr="006D409C" w:rsidRDefault="00556A50" w:rsidP="00556A50">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Pr>
          <w:rFonts w:cs="Arial"/>
          <w:sz w:val="24"/>
          <w:szCs w:val="24"/>
          <w:lang w:eastAsia="zh-CN"/>
        </w:rPr>
        <w:t>6bis</w:t>
      </w:r>
      <w:r w:rsidRPr="006D409C">
        <w:rPr>
          <w:rFonts w:cs="Arial"/>
          <w:sz w:val="24"/>
          <w:szCs w:val="24"/>
          <w:lang w:eastAsia="zh-CN"/>
        </w:rPr>
        <w:tab/>
      </w:r>
      <w:r>
        <w:rPr>
          <w:rFonts w:cs="Arial"/>
          <w:sz w:val="24"/>
          <w:szCs w:val="24"/>
          <w:lang w:eastAsia="zh-CN"/>
        </w:rPr>
        <w:t>R4-25</w:t>
      </w:r>
      <w:r w:rsidR="00432A9C">
        <w:rPr>
          <w:rFonts w:cs="Arial"/>
          <w:sz w:val="24"/>
          <w:szCs w:val="24"/>
          <w:lang w:eastAsia="zh-CN"/>
        </w:rPr>
        <w:t>13448</w:t>
      </w:r>
    </w:p>
    <w:p w14:paraId="5DC4EDAE" w14:textId="77777777" w:rsidR="00556A50" w:rsidRPr="00AA1482" w:rsidRDefault="00556A50" w:rsidP="00556A50">
      <w:pPr>
        <w:pStyle w:val="af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Prague</w:t>
      </w:r>
      <w:r w:rsidRPr="00A01738">
        <w:rPr>
          <w:rFonts w:cs="Arial"/>
          <w:sz w:val="24"/>
          <w:szCs w:val="24"/>
          <w:lang w:eastAsia="zh-CN"/>
        </w:rPr>
        <w:t>,</w:t>
      </w:r>
      <w:r>
        <w:rPr>
          <w:rFonts w:cs="Arial"/>
          <w:sz w:val="24"/>
          <w:szCs w:val="24"/>
          <w:lang w:eastAsia="zh-CN"/>
        </w:rPr>
        <w:t xml:space="preserve"> </w:t>
      </w:r>
      <w:r>
        <w:rPr>
          <w:rFonts w:cs="Arial" w:hint="eastAsia"/>
          <w:sz w:val="24"/>
          <w:szCs w:val="24"/>
          <w:lang w:eastAsia="zh-CN"/>
        </w:rPr>
        <w:t>CZ</w:t>
      </w:r>
      <w:r>
        <w:rPr>
          <w:rFonts w:cs="Arial"/>
          <w:sz w:val="24"/>
          <w:szCs w:val="24"/>
          <w:lang w:eastAsia="zh-CN"/>
        </w:rPr>
        <w:t xml:space="preserve">, 13-17 </w:t>
      </w:r>
      <w:r>
        <w:rPr>
          <w:rFonts w:cs="Arial" w:hint="eastAsia"/>
          <w:sz w:val="24"/>
          <w:szCs w:val="24"/>
          <w:lang w:eastAsia="zh-CN"/>
        </w:rPr>
        <w:t>Oct</w:t>
      </w:r>
      <w:r w:rsidRPr="0052514D">
        <w:rPr>
          <w:rFonts w:cs="Arial"/>
          <w:sz w:val="24"/>
          <w:szCs w:val="24"/>
          <w:lang w:eastAsia="zh-CN"/>
        </w:rPr>
        <w:t>, 202</w:t>
      </w:r>
      <w:r>
        <w:rPr>
          <w:rFonts w:cs="Arial"/>
          <w:sz w:val="24"/>
          <w:szCs w:val="24"/>
          <w:lang w:eastAsia="zh-CN"/>
        </w:rPr>
        <w:t>5</w:t>
      </w:r>
    </w:p>
    <w:p w14:paraId="66DF23A5" w14:textId="4002441E" w:rsidR="00556A50" w:rsidRPr="006D409C" w:rsidRDefault="00556A50" w:rsidP="00556A50">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7.8.2</w:t>
      </w:r>
    </w:p>
    <w:p w14:paraId="19675F50" w14:textId="77777777" w:rsidR="00556A50" w:rsidRPr="006D409C" w:rsidRDefault="00556A50" w:rsidP="00556A50">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2DC048E5" w14:textId="1E1893E0" w:rsidR="00556A50" w:rsidRPr="006D409C" w:rsidRDefault="00556A50" w:rsidP="00556A50">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Pr>
          <w:rFonts w:ascii="Arial" w:hAnsi="Arial" w:cs="Arial" w:hint="eastAsia"/>
          <w:b/>
          <w:lang w:eastAsia="zh-CN"/>
        </w:rPr>
        <w:t>UE</w:t>
      </w:r>
      <w:r>
        <w:rPr>
          <w:rFonts w:ascii="Arial" w:hAnsi="Arial" w:cs="Arial"/>
          <w:b/>
          <w:lang w:eastAsia="zh-CN"/>
        </w:rPr>
        <w:t xml:space="preserve"> </w:t>
      </w:r>
      <w:r>
        <w:rPr>
          <w:rFonts w:ascii="Arial" w:hAnsi="Arial" w:cs="Arial" w:hint="eastAsia"/>
          <w:b/>
          <w:lang w:eastAsia="zh-CN"/>
        </w:rPr>
        <w:t>RF</w:t>
      </w:r>
      <w:r>
        <w:rPr>
          <w:rFonts w:ascii="Arial" w:hAnsi="Arial" w:cs="Arial"/>
          <w:b/>
          <w:lang w:eastAsia="zh-CN"/>
        </w:rPr>
        <w:t xml:space="preserve"> requirements on LB CA with switching </w:t>
      </w:r>
    </w:p>
    <w:p w14:paraId="44B941F2" w14:textId="77777777" w:rsidR="00556A50" w:rsidRPr="006D409C" w:rsidRDefault="00556A50" w:rsidP="00556A50">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231EBA99" w:rsidR="009B37B2" w:rsidRDefault="00825D14" w:rsidP="00F05C38">
      <w:pPr>
        <w:pStyle w:val="1"/>
        <w:numPr>
          <w:ilvl w:val="0"/>
          <w:numId w:val="4"/>
        </w:numPr>
        <w:rPr>
          <w:lang w:eastAsia="ja-JP"/>
        </w:rPr>
      </w:pPr>
      <w:r>
        <w:rPr>
          <w:rFonts w:hint="eastAsia"/>
          <w:lang w:eastAsia="ja-JP"/>
        </w:rPr>
        <w:t>Introduction</w:t>
      </w:r>
    </w:p>
    <w:p w14:paraId="7B6D7E53" w14:textId="7BE4E108" w:rsidR="00203756" w:rsidRPr="00203756" w:rsidRDefault="00203756" w:rsidP="00203756">
      <w:pPr>
        <w:rPr>
          <w:rFonts w:eastAsiaTheme="minorEastAsia"/>
          <w:lang w:val="sv-SE" w:eastAsia="zh-CN"/>
        </w:rPr>
      </w:pPr>
      <w:r w:rsidRPr="00203756">
        <w:rPr>
          <w:rFonts w:eastAsiaTheme="minorEastAsia"/>
          <w:lang w:val="sv-SE" w:eastAsia="zh-CN"/>
        </w:rPr>
        <w:t xml:space="preserve">In </w:t>
      </w:r>
      <w:r w:rsidR="00556A50">
        <w:rPr>
          <w:rFonts w:eastAsiaTheme="minorEastAsia"/>
          <w:lang w:val="sv-SE" w:eastAsia="zh-CN"/>
        </w:rPr>
        <w:t>Rel-19</w:t>
      </w:r>
      <w:r w:rsidRPr="00203756">
        <w:rPr>
          <w:rFonts w:eastAsiaTheme="minorEastAsia"/>
          <w:lang w:val="sv-SE" w:eastAsia="zh-CN"/>
        </w:rPr>
        <w:t xml:space="preserve">, a new WI was agreed to enable LB-LB CA with swicthing in [1]. </w:t>
      </w:r>
      <w:r w:rsidRPr="00203756">
        <w:rPr>
          <w:rFonts w:eastAsiaTheme="minorEastAsia" w:hint="eastAsia"/>
          <w:lang w:val="sv-SE" w:eastAsia="zh-CN"/>
        </w:rPr>
        <w:t>T</w:t>
      </w:r>
      <w:r w:rsidRPr="00203756">
        <w:rPr>
          <w:rFonts w:eastAsiaTheme="minorEastAsia"/>
          <w:lang w:val="sv-SE" w:eastAsia="zh-CN"/>
        </w:rPr>
        <w:t xml:space="preserve">he motivication of this WI was to efficiently use the SDL spectrum together with low </w:t>
      </w:r>
      <w:r w:rsidRPr="00203756">
        <w:rPr>
          <w:rFonts w:eastAsiaTheme="minorEastAsia" w:hint="eastAsia"/>
          <w:lang w:val="sv-SE" w:eastAsia="zh-CN"/>
        </w:rPr>
        <w:t>FDD</w:t>
      </w:r>
      <w:r w:rsidRPr="00203756">
        <w:rPr>
          <w:rFonts w:eastAsiaTheme="minorEastAsia"/>
          <w:lang w:val="sv-SE" w:eastAsia="zh-CN"/>
        </w:rPr>
        <w:t xml:space="preserve"> band via CA by swicthing to eliminate UE implemenation channllenge  of supporting co-current transmission/reception between these two carriers due to antenna performance with wide frequnecy separation (fractional bandwith), and or duplexer design w/o sufficient frequency gap between DL and UL. </w:t>
      </w:r>
    </w:p>
    <w:p w14:paraId="32941F21" w14:textId="77777777" w:rsidR="00203756" w:rsidRPr="00203756" w:rsidRDefault="00203756" w:rsidP="00203756">
      <w:pPr>
        <w:pStyle w:val="aff6"/>
        <w:ind w:left="570" w:firstLineChars="0" w:firstLine="0"/>
        <w:rPr>
          <w:rFonts w:eastAsiaTheme="minorEastAsia"/>
          <w:lang w:val="sv-SE" w:eastAsia="zh-CN"/>
        </w:rPr>
      </w:pPr>
      <w:r>
        <w:rPr>
          <w:noProof/>
          <w:lang w:val="sv-SE" w:eastAsia="zh-CN"/>
        </w:rPr>
        <w:drawing>
          <wp:inline distT="0" distB="0" distL="0" distR="0" wp14:anchorId="42D4480D" wp14:editId="64DD0485">
            <wp:extent cx="5060315" cy="23291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60315" cy="2329180"/>
                    </a:xfrm>
                    <a:prstGeom prst="rect">
                      <a:avLst/>
                    </a:prstGeom>
                    <a:noFill/>
                  </pic:spPr>
                </pic:pic>
              </a:graphicData>
            </a:graphic>
          </wp:inline>
        </w:drawing>
      </w:r>
    </w:p>
    <w:p w14:paraId="4CC1120A" w14:textId="47575687" w:rsidR="00556A50" w:rsidRDefault="00556A50" w:rsidP="00203756">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Rel-19, a continued enhanced WI was approved in RAN#109 which target to enable LB CA switching between 2 bands with dual DL. </w:t>
      </w:r>
    </w:p>
    <w:p w14:paraId="777AFAE5" w14:textId="2FEDB18C" w:rsidR="00203756" w:rsidRPr="00203756" w:rsidRDefault="00203756" w:rsidP="00203756">
      <w:pPr>
        <w:jc w:val="left"/>
        <w:rPr>
          <w:rFonts w:eastAsiaTheme="minorEastAsia"/>
          <w:lang w:val="en-US" w:eastAsia="zh-CN"/>
        </w:rPr>
      </w:pPr>
      <w:r w:rsidRPr="00203756">
        <w:rPr>
          <w:rFonts w:eastAsiaTheme="minorEastAsia"/>
          <w:lang w:val="en-US" w:eastAsia="zh-CN"/>
        </w:rPr>
        <w:t>Detailed WID is reproduced here for reference:</w:t>
      </w:r>
    </w:p>
    <w:tbl>
      <w:tblPr>
        <w:tblStyle w:val="afd"/>
        <w:tblW w:w="0" w:type="auto"/>
        <w:tblLook w:val="04A0" w:firstRow="1" w:lastRow="0" w:firstColumn="1" w:lastColumn="0" w:noHBand="0" w:noVBand="1"/>
      </w:tblPr>
      <w:tblGrid>
        <w:gridCol w:w="9631"/>
      </w:tblGrid>
      <w:tr w:rsidR="00203756" w14:paraId="521A4E3C" w14:textId="77777777" w:rsidTr="00A6048A">
        <w:tc>
          <w:tcPr>
            <w:tcW w:w="9631" w:type="dxa"/>
          </w:tcPr>
          <w:p w14:paraId="16C6CE11" w14:textId="77777777" w:rsidR="00556A50" w:rsidRPr="007447DA" w:rsidRDefault="00556A50" w:rsidP="00556A50">
            <w:pPr>
              <w:rPr>
                <w:b/>
                <w:bCs/>
                <w:iCs/>
                <w:lang w:eastAsia="zh-CN"/>
              </w:rPr>
            </w:pPr>
            <w:r w:rsidRPr="007447DA">
              <w:rPr>
                <w:rFonts w:hint="eastAsia"/>
                <w:b/>
                <w:bCs/>
                <w:iCs/>
                <w:lang w:eastAsia="zh-CN"/>
              </w:rPr>
              <w:t>The core part of WI:</w:t>
            </w:r>
          </w:p>
          <w:p w14:paraId="63DC1247" w14:textId="77777777" w:rsidR="00556A50" w:rsidRPr="005E37BC" w:rsidRDefault="00556A50" w:rsidP="00556A50">
            <w:pPr>
              <w:pStyle w:val="aff6"/>
              <w:numPr>
                <w:ilvl w:val="0"/>
                <w:numId w:val="46"/>
              </w:numPr>
              <w:spacing w:after="0" w:line="240" w:lineRule="auto"/>
              <w:ind w:firstLineChars="0"/>
              <w:jc w:val="left"/>
              <w:rPr>
                <w:color w:val="000000" w:themeColor="text1"/>
                <w:lang w:eastAsia="zh-CN"/>
              </w:rPr>
            </w:pPr>
            <w:r w:rsidRPr="005E37BC">
              <w:rPr>
                <w:color w:val="000000" w:themeColor="text1"/>
                <w:lang w:eastAsia="zh-CN"/>
              </w:rPr>
              <w:t xml:space="preserve">Specify the necessary UE RF and RRM core requirements to allow switching between {case 1, case </w:t>
            </w:r>
            <w:r>
              <w:rPr>
                <w:rFonts w:hint="eastAsia"/>
                <w:color w:val="000000" w:themeColor="text1"/>
                <w:lang w:eastAsia="zh-CN"/>
              </w:rPr>
              <w:t>3</w:t>
            </w:r>
            <w:r w:rsidRPr="005E37BC">
              <w:rPr>
                <w:color w:val="000000" w:themeColor="text1"/>
                <w:lang w:eastAsia="zh-CN"/>
              </w:rPr>
              <w:t>} to enable low band carrier aggregation via switching for the dual downlink scenario between FDD band and SDL band [RAN4].</w:t>
            </w:r>
          </w:p>
          <w:p w14:paraId="0CB61F2A" w14:textId="77777777" w:rsidR="00556A50" w:rsidRPr="005E37BC" w:rsidRDefault="00556A50" w:rsidP="00556A50">
            <w:pPr>
              <w:pStyle w:val="aff6"/>
              <w:numPr>
                <w:ilvl w:val="1"/>
                <w:numId w:val="46"/>
              </w:numPr>
              <w:spacing w:after="0" w:line="240" w:lineRule="auto"/>
              <w:ind w:left="993" w:firstLineChars="0"/>
              <w:jc w:val="left"/>
              <w:rPr>
                <w:color w:val="000000" w:themeColor="text1"/>
              </w:rPr>
            </w:pPr>
            <w:r w:rsidRPr="005E37BC">
              <w:rPr>
                <w:color w:val="000000" w:themeColor="text1"/>
              </w:rPr>
              <w:t>Case 1: Tx/Rx on FDD carrier 1 and no Rx on SDL carrier 2.</w:t>
            </w:r>
          </w:p>
          <w:p w14:paraId="41D63AEA" w14:textId="77777777" w:rsidR="00556A50" w:rsidRPr="005E37BC" w:rsidRDefault="00556A50" w:rsidP="00556A50">
            <w:pPr>
              <w:pStyle w:val="aff6"/>
              <w:numPr>
                <w:ilvl w:val="1"/>
                <w:numId w:val="46"/>
              </w:numPr>
              <w:spacing w:after="0" w:line="240" w:lineRule="auto"/>
              <w:ind w:left="993" w:firstLineChars="0"/>
              <w:jc w:val="left"/>
              <w:rPr>
                <w:color w:val="000000" w:themeColor="text1"/>
              </w:rPr>
            </w:pPr>
            <w:r w:rsidRPr="005E37BC">
              <w:rPr>
                <w:color w:val="000000" w:themeColor="text1"/>
              </w:rPr>
              <w:t xml:space="preserve">Case </w:t>
            </w:r>
            <w:r>
              <w:rPr>
                <w:rFonts w:hint="eastAsia"/>
                <w:color w:val="000000" w:themeColor="text1"/>
                <w:lang w:eastAsia="zh-CN"/>
              </w:rPr>
              <w:t>3</w:t>
            </w:r>
            <w:r w:rsidRPr="005E37BC">
              <w:rPr>
                <w:color w:val="000000" w:themeColor="text1"/>
              </w:rPr>
              <w:t>: Rx on both FDD carrier 1 and SDL carrier 2 and no Tx on FDD carrier 1.</w:t>
            </w:r>
          </w:p>
          <w:p w14:paraId="529F06BD" w14:textId="77777777" w:rsidR="00556A50" w:rsidRPr="005E37BC" w:rsidRDefault="00556A50" w:rsidP="00556A50">
            <w:pPr>
              <w:pStyle w:val="aff6"/>
              <w:numPr>
                <w:ilvl w:val="1"/>
                <w:numId w:val="46"/>
              </w:numPr>
              <w:spacing w:after="0" w:line="240" w:lineRule="auto"/>
              <w:ind w:left="993" w:firstLineChars="0"/>
              <w:jc w:val="left"/>
              <w:rPr>
                <w:color w:val="000000" w:themeColor="text1"/>
              </w:rPr>
            </w:pPr>
            <w:r w:rsidRPr="00F72D97">
              <w:rPr>
                <w:rFonts w:hint="eastAsia"/>
                <w:color w:val="000000" w:themeColor="text1"/>
              </w:rPr>
              <w:t>E</w:t>
            </w:r>
            <w:r w:rsidRPr="00F72D97">
              <w:rPr>
                <w:color w:val="000000" w:themeColor="text1"/>
              </w:rPr>
              <w:t>xample band combinations: CA_n12A-n29A and CA_n28</w:t>
            </w:r>
            <w:r>
              <w:rPr>
                <w:rFonts w:hint="eastAsia"/>
                <w:color w:val="000000" w:themeColor="text1"/>
                <w:lang w:eastAsia="zh-CN"/>
              </w:rPr>
              <w:t>A</w:t>
            </w:r>
            <w:r w:rsidRPr="00F72D97">
              <w:rPr>
                <w:color w:val="000000" w:themeColor="text1"/>
              </w:rPr>
              <w:t>-n67</w:t>
            </w:r>
            <w:r>
              <w:rPr>
                <w:rFonts w:hint="eastAsia"/>
                <w:color w:val="000000" w:themeColor="text1"/>
                <w:lang w:eastAsia="zh-CN"/>
              </w:rPr>
              <w:t>A</w:t>
            </w:r>
            <w:r w:rsidRPr="00F72D97">
              <w:rPr>
                <w:color w:val="000000" w:themeColor="text1"/>
              </w:rPr>
              <w:t>, additional FDD+SDL band combinations can be added in the specific basket WI after this WI is completed.</w:t>
            </w:r>
          </w:p>
          <w:p w14:paraId="39D2516F" w14:textId="77777777" w:rsidR="00556A50" w:rsidRPr="002D215D" w:rsidRDefault="00556A50" w:rsidP="00556A50">
            <w:pPr>
              <w:pStyle w:val="aff6"/>
              <w:numPr>
                <w:ilvl w:val="1"/>
                <w:numId w:val="46"/>
              </w:numPr>
              <w:spacing w:after="0" w:line="240" w:lineRule="auto"/>
              <w:ind w:left="993" w:firstLineChars="0"/>
              <w:jc w:val="left"/>
              <w:rPr>
                <w:color w:val="000000" w:themeColor="text1"/>
              </w:rPr>
            </w:pPr>
            <w:r w:rsidRPr="005E37BC">
              <w:rPr>
                <w:color w:val="000000" w:themeColor="text1"/>
              </w:rPr>
              <w:t>Reuse the time mask requirements defined in Rel-19 for low-band CA via switching as much as possible</w:t>
            </w:r>
          </w:p>
          <w:p w14:paraId="548AE1D2" w14:textId="77777777" w:rsidR="00556A50" w:rsidRPr="005E37BC" w:rsidRDefault="00556A50" w:rsidP="00556A50">
            <w:pPr>
              <w:pStyle w:val="aff6"/>
              <w:numPr>
                <w:ilvl w:val="1"/>
                <w:numId w:val="46"/>
              </w:numPr>
              <w:spacing w:after="0" w:line="240" w:lineRule="auto"/>
              <w:ind w:left="993" w:firstLineChars="0"/>
              <w:jc w:val="left"/>
              <w:rPr>
                <w:color w:val="000000" w:themeColor="text1"/>
              </w:rPr>
            </w:pPr>
            <w:r>
              <w:rPr>
                <w:rFonts w:hint="eastAsia"/>
                <w:color w:val="000000" w:themeColor="text1"/>
                <w:lang w:eastAsia="zh-CN"/>
              </w:rPr>
              <w:t xml:space="preserve">Note: Case 2 is specified in Rel-19 WID of </w:t>
            </w:r>
            <w:proofErr w:type="spellStart"/>
            <w:r w:rsidRPr="002D215D">
              <w:rPr>
                <w:color w:val="000000" w:themeColor="text1"/>
                <w:lang w:eastAsia="zh-CN"/>
              </w:rPr>
              <w:t>NR_LBCA_Sw</w:t>
            </w:r>
            <w:proofErr w:type="spellEnd"/>
          </w:p>
          <w:p w14:paraId="6F060E9A" w14:textId="77777777" w:rsidR="00556A50" w:rsidRPr="005E37BC" w:rsidRDefault="00556A50" w:rsidP="00556A50">
            <w:pPr>
              <w:pStyle w:val="aff6"/>
              <w:numPr>
                <w:ilvl w:val="0"/>
                <w:numId w:val="46"/>
              </w:numPr>
              <w:spacing w:after="0" w:line="240" w:lineRule="auto"/>
              <w:ind w:firstLineChars="0"/>
              <w:jc w:val="left"/>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566B1790" w14:textId="77777777" w:rsidR="00556A50" w:rsidRPr="005E37BC" w:rsidRDefault="00556A50" w:rsidP="00556A50">
            <w:pPr>
              <w:pStyle w:val="aff6"/>
              <w:numPr>
                <w:ilvl w:val="0"/>
                <w:numId w:val="46"/>
              </w:numPr>
              <w:spacing w:after="0" w:line="240" w:lineRule="auto"/>
              <w:ind w:firstLineChars="0"/>
              <w:jc w:val="left"/>
              <w:rPr>
                <w:color w:val="000000" w:themeColor="text1"/>
                <w:lang w:eastAsia="zh-CN"/>
              </w:rPr>
            </w:pPr>
            <w:r w:rsidRPr="005E37BC">
              <w:rPr>
                <w:color w:val="000000" w:themeColor="text1"/>
                <w:lang w:eastAsia="zh-CN"/>
              </w:rPr>
              <w:t xml:space="preserve">Consider the following deployment constraints: </w:t>
            </w:r>
          </w:p>
          <w:p w14:paraId="6573E59F" w14:textId="77777777" w:rsidR="00556A50" w:rsidRPr="005E37BC" w:rsidRDefault="00556A50" w:rsidP="00556A50">
            <w:pPr>
              <w:pStyle w:val="aff6"/>
              <w:numPr>
                <w:ilvl w:val="1"/>
                <w:numId w:val="46"/>
              </w:numPr>
              <w:spacing w:after="0" w:line="240" w:lineRule="auto"/>
              <w:ind w:left="993" w:firstLineChars="0"/>
              <w:jc w:val="left"/>
              <w:rPr>
                <w:color w:val="000000" w:themeColor="text1"/>
              </w:rPr>
            </w:pPr>
            <w:r w:rsidRPr="005E37BC">
              <w:rPr>
                <w:color w:val="000000" w:themeColor="text1"/>
              </w:rPr>
              <w:t>The carrier frequency for all cases is &lt;1GHz.</w:t>
            </w:r>
          </w:p>
          <w:p w14:paraId="2A3CFDB3" w14:textId="77777777" w:rsidR="00556A50" w:rsidRPr="005E37BC" w:rsidRDefault="00556A50" w:rsidP="00556A50">
            <w:pPr>
              <w:pStyle w:val="aff6"/>
              <w:numPr>
                <w:ilvl w:val="1"/>
                <w:numId w:val="46"/>
              </w:numPr>
              <w:spacing w:after="0" w:line="240" w:lineRule="auto"/>
              <w:ind w:left="993" w:firstLineChars="0"/>
              <w:jc w:val="left"/>
              <w:rPr>
                <w:color w:val="000000" w:themeColor="text1"/>
              </w:rPr>
            </w:pPr>
            <w:r w:rsidRPr="005E37BC">
              <w:rPr>
                <w:color w:val="000000" w:themeColor="text1"/>
              </w:rPr>
              <w:t>Co-located and synchronized network deployment for both carriers.</w:t>
            </w:r>
          </w:p>
          <w:p w14:paraId="00DD75F3" w14:textId="77777777" w:rsidR="00556A50" w:rsidRPr="005E37BC" w:rsidRDefault="00556A50" w:rsidP="00556A50">
            <w:pPr>
              <w:pStyle w:val="aff6"/>
              <w:numPr>
                <w:ilvl w:val="1"/>
                <w:numId w:val="46"/>
              </w:numPr>
              <w:spacing w:after="0" w:line="240" w:lineRule="auto"/>
              <w:ind w:left="993" w:firstLineChars="0"/>
              <w:jc w:val="left"/>
              <w:rPr>
                <w:color w:val="000000" w:themeColor="text1"/>
              </w:rPr>
            </w:pPr>
            <w:r w:rsidRPr="005E37BC">
              <w:rPr>
                <w:color w:val="000000" w:themeColor="text1"/>
              </w:rPr>
              <w:t>Both carriers are in a single TAG.</w:t>
            </w:r>
          </w:p>
          <w:p w14:paraId="4B02AE6A" w14:textId="77777777" w:rsidR="00556A50" w:rsidRPr="005E37BC" w:rsidRDefault="00556A50" w:rsidP="00556A50">
            <w:pPr>
              <w:pStyle w:val="aff6"/>
              <w:numPr>
                <w:ilvl w:val="1"/>
                <w:numId w:val="46"/>
              </w:numPr>
              <w:spacing w:after="0" w:line="240" w:lineRule="auto"/>
              <w:ind w:left="993" w:firstLineChars="0"/>
              <w:jc w:val="left"/>
              <w:rPr>
                <w:color w:val="000000" w:themeColor="text1"/>
              </w:rPr>
            </w:pPr>
            <w:r w:rsidRPr="005E37BC">
              <w:rPr>
                <w:color w:val="000000" w:themeColor="text1"/>
              </w:rPr>
              <w:t>SCS 15Khz on both carriers.</w:t>
            </w:r>
          </w:p>
          <w:p w14:paraId="40E9E8C2" w14:textId="77777777" w:rsidR="00556A50" w:rsidRPr="005E37BC" w:rsidRDefault="00556A50" w:rsidP="00556A50">
            <w:pPr>
              <w:pStyle w:val="aff6"/>
              <w:numPr>
                <w:ilvl w:val="1"/>
                <w:numId w:val="46"/>
              </w:numPr>
              <w:spacing w:after="0" w:line="240" w:lineRule="auto"/>
              <w:ind w:left="993" w:firstLineChars="0"/>
              <w:jc w:val="left"/>
              <w:rPr>
                <w:color w:val="000000" w:themeColor="text1"/>
              </w:rPr>
            </w:pPr>
            <w:r w:rsidRPr="005E37BC">
              <w:rPr>
                <w:color w:val="000000" w:themeColor="text1"/>
              </w:rPr>
              <w:t>No in-gap interference between DL carriers is expected</w:t>
            </w:r>
          </w:p>
          <w:p w14:paraId="268186BA" w14:textId="37A5383A" w:rsidR="00203756" w:rsidRPr="00556A50" w:rsidRDefault="00556A50" w:rsidP="00556A50">
            <w:pPr>
              <w:pStyle w:val="aff6"/>
              <w:ind w:left="442" w:firstLineChars="0" w:firstLine="0"/>
              <w:rPr>
                <w:color w:val="000000" w:themeColor="text1"/>
                <w:lang w:eastAsia="zh-CN"/>
              </w:rPr>
            </w:pPr>
            <w:r w:rsidRPr="0049178A">
              <w:rPr>
                <w:color w:val="000000" w:themeColor="text1"/>
                <w:lang w:eastAsia="zh-CN"/>
              </w:rPr>
              <w:t>Note 1: Reuse Rel-19 LB-CA RAN4 requirements as much as possible</w:t>
            </w:r>
            <w:r>
              <w:rPr>
                <w:rFonts w:hint="eastAsia"/>
                <w:color w:val="000000" w:themeColor="text1"/>
                <w:lang w:eastAsia="zh-CN"/>
              </w:rPr>
              <w:t>.</w:t>
            </w:r>
          </w:p>
        </w:tc>
      </w:tr>
    </w:tbl>
    <w:p w14:paraId="6CE93AD9" w14:textId="62EA6741" w:rsidR="00203756" w:rsidRPr="00203756" w:rsidRDefault="00203756" w:rsidP="00203756">
      <w:pPr>
        <w:jc w:val="left"/>
        <w:rPr>
          <w:rFonts w:eastAsiaTheme="minorEastAsia"/>
          <w:lang w:val="en-US" w:eastAsia="zh-CN"/>
        </w:rPr>
      </w:pPr>
      <w:r w:rsidRPr="00203756">
        <w:rPr>
          <w:rFonts w:eastAsiaTheme="minorEastAsia" w:hint="eastAsia"/>
          <w:lang w:val="en-US" w:eastAsia="zh-CN"/>
        </w:rPr>
        <w:lastRenderedPageBreak/>
        <w:t>I</w:t>
      </w:r>
      <w:r w:rsidRPr="00203756">
        <w:rPr>
          <w:rFonts w:eastAsiaTheme="minorEastAsia"/>
          <w:lang w:val="en-US" w:eastAsia="zh-CN"/>
        </w:rPr>
        <w:t xml:space="preserve">n this contribution, we analyze </w:t>
      </w:r>
      <w:r w:rsidR="00556A50">
        <w:rPr>
          <w:rFonts w:eastAsiaTheme="minorEastAsia"/>
          <w:lang w:val="en-US" w:eastAsia="zh-CN"/>
        </w:rPr>
        <w:t xml:space="preserve">the impact </w:t>
      </w:r>
      <w:r w:rsidRPr="00203756">
        <w:rPr>
          <w:rFonts w:eastAsiaTheme="minorEastAsia"/>
          <w:lang w:val="en-US" w:eastAsia="zh-CN"/>
        </w:rPr>
        <w:t>UE RF requirements for LB-L</w:t>
      </w:r>
      <w:r w:rsidRPr="00203756">
        <w:rPr>
          <w:rFonts w:eastAsiaTheme="minorEastAsia" w:hint="eastAsia"/>
          <w:lang w:val="en-US" w:eastAsia="zh-CN"/>
        </w:rPr>
        <w:t>B</w:t>
      </w:r>
      <w:r w:rsidRPr="00203756">
        <w:rPr>
          <w:rFonts w:eastAsiaTheme="minorEastAsia"/>
          <w:lang w:val="en-US" w:eastAsia="zh-CN"/>
        </w:rPr>
        <w:t xml:space="preserve"> </w:t>
      </w:r>
      <w:r w:rsidRPr="00203756">
        <w:rPr>
          <w:rFonts w:eastAsiaTheme="minorEastAsia" w:hint="eastAsia"/>
          <w:lang w:val="en-US" w:eastAsia="zh-CN"/>
        </w:rPr>
        <w:t>CA</w:t>
      </w:r>
      <w:r w:rsidRPr="00203756">
        <w:rPr>
          <w:rFonts w:eastAsiaTheme="minorEastAsia"/>
          <w:lang w:val="en-US" w:eastAsia="zh-CN"/>
        </w:rPr>
        <w:t xml:space="preserve"> </w:t>
      </w:r>
      <w:r w:rsidRPr="00203756">
        <w:rPr>
          <w:rFonts w:eastAsiaTheme="minorEastAsia" w:hint="eastAsia"/>
          <w:lang w:val="en-US" w:eastAsia="zh-CN"/>
        </w:rPr>
        <w:t>via</w:t>
      </w:r>
      <w:r w:rsidRPr="00203756">
        <w:rPr>
          <w:rFonts w:eastAsiaTheme="minorEastAsia"/>
          <w:lang w:val="en-US" w:eastAsia="zh-CN"/>
        </w:rPr>
        <w:t xml:space="preserve"> </w:t>
      </w:r>
      <w:r w:rsidRPr="00203756">
        <w:rPr>
          <w:rFonts w:eastAsiaTheme="minorEastAsia" w:hint="eastAsia"/>
          <w:lang w:val="en-US" w:eastAsia="zh-CN"/>
        </w:rPr>
        <w:t>switching</w:t>
      </w:r>
      <w:r w:rsidR="00556A50">
        <w:rPr>
          <w:rFonts w:eastAsiaTheme="minorEastAsia"/>
          <w:lang w:val="en-US" w:eastAsia="zh-CN"/>
        </w:rPr>
        <w:t xml:space="preserve"> with Dual DL. </w:t>
      </w:r>
    </w:p>
    <w:p w14:paraId="5E28CDC0" w14:textId="164B40A8" w:rsidR="00771728" w:rsidRDefault="0062292E" w:rsidP="00F05C38">
      <w:pPr>
        <w:pStyle w:val="1"/>
        <w:numPr>
          <w:ilvl w:val="0"/>
          <w:numId w:val="4"/>
        </w:numPr>
        <w:rPr>
          <w:lang w:val="en-GB" w:eastAsia="ja-JP"/>
        </w:rPr>
      </w:pPr>
      <w:r>
        <w:rPr>
          <w:lang w:val="en-GB" w:eastAsia="ja-JP"/>
        </w:rPr>
        <w:t>Discussion</w:t>
      </w:r>
    </w:p>
    <w:p w14:paraId="5FFC2168" w14:textId="34DF14B8" w:rsidR="001C3F83" w:rsidRDefault="005F539A" w:rsidP="001C3F83">
      <w:pPr>
        <w:rPr>
          <w:rFonts w:eastAsiaTheme="minorEastAsia"/>
          <w:lang w:eastAsia="zh-CN"/>
        </w:rPr>
      </w:pPr>
      <w:r>
        <w:rPr>
          <w:rFonts w:eastAsiaTheme="minorEastAsia" w:hint="eastAsia"/>
          <w:lang w:eastAsia="zh-CN"/>
        </w:rPr>
        <w:t>A</w:t>
      </w:r>
      <w:r>
        <w:rPr>
          <w:rFonts w:eastAsiaTheme="minorEastAsia"/>
          <w:lang w:eastAsia="zh-CN"/>
        </w:rPr>
        <w:t>ccording to the WID description, on the target LB CA switching with following cases:</w:t>
      </w:r>
    </w:p>
    <w:p w14:paraId="40D6214E" w14:textId="77777777" w:rsidR="005F539A" w:rsidRPr="005E37BC" w:rsidRDefault="005F539A" w:rsidP="005F539A">
      <w:pPr>
        <w:pStyle w:val="aff6"/>
        <w:numPr>
          <w:ilvl w:val="1"/>
          <w:numId w:val="47"/>
        </w:numPr>
        <w:spacing w:after="0" w:line="240" w:lineRule="auto"/>
        <w:ind w:firstLineChars="0"/>
        <w:jc w:val="left"/>
        <w:rPr>
          <w:color w:val="000000" w:themeColor="text1"/>
        </w:rPr>
      </w:pPr>
      <w:r w:rsidRPr="005E37BC">
        <w:rPr>
          <w:color w:val="000000" w:themeColor="text1"/>
        </w:rPr>
        <w:t>Case 1: Tx/Rx on FDD carrier 1 and no Rx on SDL carrier 2.</w:t>
      </w:r>
    </w:p>
    <w:p w14:paraId="71C87BEF" w14:textId="77777777" w:rsidR="005F539A" w:rsidRPr="005E37BC" w:rsidRDefault="005F539A" w:rsidP="005F539A">
      <w:pPr>
        <w:pStyle w:val="aff6"/>
        <w:numPr>
          <w:ilvl w:val="1"/>
          <w:numId w:val="47"/>
        </w:numPr>
        <w:spacing w:after="0" w:line="240" w:lineRule="auto"/>
        <w:ind w:firstLineChars="0"/>
        <w:jc w:val="left"/>
        <w:rPr>
          <w:color w:val="000000" w:themeColor="text1"/>
        </w:rPr>
      </w:pPr>
      <w:r w:rsidRPr="005E37BC">
        <w:rPr>
          <w:color w:val="000000" w:themeColor="text1"/>
        </w:rPr>
        <w:t xml:space="preserve">Case </w:t>
      </w:r>
      <w:r>
        <w:rPr>
          <w:rFonts w:hint="eastAsia"/>
          <w:color w:val="000000" w:themeColor="text1"/>
          <w:lang w:eastAsia="zh-CN"/>
        </w:rPr>
        <w:t>3</w:t>
      </w:r>
      <w:r w:rsidRPr="005E37BC">
        <w:rPr>
          <w:color w:val="000000" w:themeColor="text1"/>
        </w:rPr>
        <w:t>: Rx on both FDD carrier 1 and SDL carrier 2 and no Tx on FDD carrier 1.</w:t>
      </w:r>
    </w:p>
    <w:p w14:paraId="744DE6CA" w14:textId="7B2E2088" w:rsidR="005F539A" w:rsidRPr="005F539A" w:rsidRDefault="005F539A" w:rsidP="005F539A">
      <w:pPr>
        <w:pStyle w:val="aff6"/>
        <w:numPr>
          <w:ilvl w:val="1"/>
          <w:numId w:val="47"/>
        </w:numPr>
        <w:ind w:firstLineChars="0"/>
        <w:rPr>
          <w:rFonts w:eastAsiaTheme="minorEastAsia"/>
          <w:lang w:eastAsia="zh-CN"/>
        </w:rPr>
      </w:pPr>
      <w:r w:rsidRPr="005F539A">
        <w:rPr>
          <w:rFonts w:hint="eastAsia"/>
          <w:color w:val="000000" w:themeColor="text1"/>
        </w:rPr>
        <w:t>E</w:t>
      </w:r>
      <w:r w:rsidRPr="005F539A">
        <w:rPr>
          <w:color w:val="000000" w:themeColor="text1"/>
        </w:rPr>
        <w:t>xample band combinations: CA_n12A-n29A and CA_n28</w:t>
      </w:r>
      <w:r w:rsidRPr="005F539A">
        <w:rPr>
          <w:rFonts w:hint="eastAsia"/>
          <w:color w:val="000000" w:themeColor="text1"/>
          <w:lang w:eastAsia="zh-CN"/>
        </w:rPr>
        <w:t>A</w:t>
      </w:r>
      <w:r w:rsidRPr="005F539A">
        <w:rPr>
          <w:color w:val="000000" w:themeColor="text1"/>
        </w:rPr>
        <w:t>-n67</w:t>
      </w:r>
      <w:r w:rsidRPr="005F539A">
        <w:rPr>
          <w:rFonts w:hint="eastAsia"/>
          <w:color w:val="000000" w:themeColor="text1"/>
          <w:lang w:eastAsia="zh-CN"/>
        </w:rPr>
        <w:t>A</w:t>
      </w:r>
    </w:p>
    <w:p w14:paraId="33A3013C" w14:textId="4BAB99B8" w:rsidR="005F539A" w:rsidRPr="005F539A" w:rsidRDefault="005F539A" w:rsidP="005F539A">
      <w:pPr>
        <w:pStyle w:val="aff6"/>
        <w:numPr>
          <w:ilvl w:val="1"/>
          <w:numId w:val="47"/>
        </w:numPr>
        <w:ind w:firstLineChars="0"/>
        <w:rPr>
          <w:rFonts w:eastAsiaTheme="minorEastAsia" w:hint="eastAsia"/>
          <w:lang w:eastAsia="zh-CN"/>
        </w:rPr>
      </w:pPr>
      <w:r>
        <w:rPr>
          <w:rFonts w:eastAsiaTheme="minorEastAsia" w:hint="eastAsia"/>
          <w:color w:val="000000" w:themeColor="text1"/>
          <w:lang w:eastAsia="zh-CN"/>
        </w:rPr>
        <w:t>N</w:t>
      </w:r>
      <w:r>
        <w:rPr>
          <w:rFonts w:eastAsiaTheme="minorEastAsia"/>
          <w:color w:val="000000" w:themeColor="text1"/>
          <w:lang w:eastAsia="zh-CN"/>
        </w:rPr>
        <w:t xml:space="preserve">o in gap interference between 2 carriers is expected </w:t>
      </w:r>
    </w:p>
    <w:p w14:paraId="0958A39A" w14:textId="3FA09421" w:rsidR="005F539A" w:rsidRPr="00FB293D" w:rsidRDefault="005F539A" w:rsidP="00FB293D">
      <w:pPr>
        <w:pStyle w:val="aff6"/>
        <w:ind w:left="440" w:firstLineChars="0" w:firstLine="0"/>
        <w:rPr>
          <w:rFonts w:eastAsiaTheme="minorEastAsia" w:hint="eastAsia"/>
          <w:lang w:eastAsia="zh-CN"/>
        </w:rPr>
      </w:pPr>
      <w:r w:rsidRPr="008774C9">
        <w:rPr>
          <w:noProof/>
        </w:rPr>
        <w:drawing>
          <wp:inline distT="0" distB="0" distL="0" distR="0" wp14:anchorId="759F8E33" wp14:editId="051F2A66">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1"/>
                    <a:stretch>
                      <a:fillRect/>
                    </a:stretch>
                  </pic:blipFill>
                  <pic:spPr>
                    <a:xfrm>
                      <a:off x="0" y="0"/>
                      <a:ext cx="1710817" cy="502920"/>
                    </a:xfrm>
                    <a:prstGeom prst="rect">
                      <a:avLst/>
                    </a:prstGeom>
                  </pic:spPr>
                </pic:pic>
              </a:graphicData>
            </a:graphic>
          </wp:inline>
        </w:drawing>
      </w:r>
      <w:r w:rsidRPr="008774C9">
        <w:rPr>
          <w:noProof/>
        </w:rPr>
        <w:drawing>
          <wp:inline distT="0" distB="0" distL="0" distR="0" wp14:anchorId="729B3162" wp14:editId="46C26174">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2"/>
                    <a:stretch>
                      <a:fillRect/>
                    </a:stretch>
                  </pic:blipFill>
                  <pic:spPr>
                    <a:xfrm>
                      <a:off x="0" y="0"/>
                      <a:ext cx="3378002" cy="502920"/>
                    </a:xfrm>
                    <a:prstGeom prst="rect">
                      <a:avLst/>
                    </a:prstGeom>
                  </pic:spPr>
                </pic:pic>
              </a:graphicData>
            </a:graphic>
          </wp:inline>
        </w:drawing>
      </w:r>
    </w:p>
    <w:p w14:paraId="14D555BF" w14:textId="58031565" w:rsidR="00556A50" w:rsidRPr="00556A50" w:rsidRDefault="00556A50" w:rsidP="00556A50">
      <w:pPr>
        <w:rPr>
          <w:rFonts w:eastAsiaTheme="minorEastAsia"/>
          <w:u w:val="single"/>
          <w:lang w:val="en-US" w:eastAsia="zh-CN"/>
        </w:rPr>
      </w:pPr>
      <w:r w:rsidRPr="00556A50">
        <w:rPr>
          <w:rFonts w:eastAsiaTheme="minorEastAsia"/>
          <w:u w:val="single"/>
          <w:lang w:val="en-US" w:eastAsia="zh-CN"/>
        </w:rPr>
        <w:t xml:space="preserve">Switching period and UE capabilities </w:t>
      </w:r>
    </w:p>
    <w:p w14:paraId="7F89D96C" w14:textId="77777777" w:rsidR="001C3F83" w:rsidRDefault="001C3F83" w:rsidP="001C3F83">
      <w:pPr>
        <w:jc w:val="left"/>
        <w:rPr>
          <w:rFonts w:eastAsiaTheme="minorEastAsia"/>
          <w:lang w:eastAsia="zh-CN"/>
        </w:rPr>
      </w:pPr>
      <w:r>
        <w:rPr>
          <w:rFonts w:eastAsiaTheme="minorEastAsia"/>
          <w:lang w:eastAsia="zh-CN"/>
        </w:rPr>
        <w:t>The required transient period from UE transceiver chain switching between carrier 1 and carrier is depending on UE architecture which can be categorized as following:</w:t>
      </w:r>
    </w:p>
    <w:p w14:paraId="666710F3" w14:textId="77777777" w:rsidR="001C3F83" w:rsidRDefault="001C3F83" w:rsidP="001C3F83">
      <w:pPr>
        <w:pStyle w:val="aff6"/>
        <w:numPr>
          <w:ilvl w:val="0"/>
          <w:numId w:val="9"/>
        </w:numPr>
        <w:ind w:firstLineChars="0"/>
        <w:jc w:val="left"/>
        <w:rPr>
          <w:rFonts w:eastAsiaTheme="minorEastAsia"/>
          <w:lang w:eastAsia="zh-CN"/>
        </w:rPr>
      </w:pPr>
      <w:r>
        <w:rPr>
          <w:rFonts w:eastAsiaTheme="minorEastAsia"/>
          <w:lang w:eastAsia="zh-CN"/>
        </w:rPr>
        <w:t xml:space="preserve">Partially shared receiver chain: UE share </w:t>
      </w:r>
      <w:r>
        <w:rPr>
          <w:rFonts w:eastAsiaTheme="minorEastAsia" w:hint="eastAsia"/>
          <w:lang w:eastAsia="zh-CN"/>
        </w:rPr>
        <w:t>RF</w:t>
      </w:r>
      <w:r>
        <w:rPr>
          <w:rFonts w:eastAsiaTheme="minorEastAsia"/>
          <w:lang w:eastAsia="zh-CN"/>
        </w:rPr>
        <w:t xml:space="preserve"> </w:t>
      </w:r>
      <w:r>
        <w:rPr>
          <w:rFonts w:eastAsiaTheme="minorEastAsia" w:hint="eastAsia"/>
          <w:lang w:eastAsia="zh-CN"/>
        </w:rPr>
        <w:t>front</w:t>
      </w:r>
      <w:r>
        <w:rPr>
          <w:rFonts w:eastAsiaTheme="minorEastAsia"/>
          <w:lang w:eastAsia="zh-CN"/>
        </w:rPr>
        <w:t>-</w:t>
      </w:r>
      <w:r>
        <w:rPr>
          <w:rFonts w:eastAsiaTheme="minorEastAsia" w:hint="eastAsia"/>
          <w:lang w:eastAsia="zh-CN"/>
        </w:rPr>
        <w:t>end</w:t>
      </w:r>
      <w:r>
        <w:rPr>
          <w:rFonts w:eastAsiaTheme="minorEastAsia"/>
          <w:lang w:eastAsia="zh-CN"/>
        </w:rPr>
        <w:t xml:space="preserve"> including antenna and LNA with separate LO/</w:t>
      </w:r>
      <w:r>
        <w:rPr>
          <w:rFonts w:eastAsiaTheme="minorEastAsia" w:hint="eastAsia"/>
          <w:lang w:eastAsia="zh-CN"/>
        </w:rPr>
        <w:t>Mixer,</w:t>
      </w:r>
      <w:r>
        <w:rPr>
          <w:rFonts w:eastAsiaTheme="minorEastAsia"/>
          <w:lang w:eastAsia="zh-CN"/>
        </w:rPr>
        <w:t xml:space="preserve"> LBF between two carriers</w:t>
      </w:r>
    </w:p>
    <w:p w14:paraId="1B0218EA" w14:textId="06678036" w:rsidR="001C3F83" w:rsidRDefault="001C3F83" w:rsidP="001C3F83">
      <w:pPr>
        <w:pStyle w:val="aff6"/>
        <w:numPr>
          <w:ilvl w:val="1"/>
          <w:numId w:val="9"/>
        </w:numPr>
        <w:ind w:firstLineChars="0"/>
        <w:jc w:val="left"/>
        <w:rPr>
          <w:rFonts w:eastAsiaTheme="minorEastAsia"/>
          <w:lang w:eastAsia="zh-CN"/>
        </w:rPr>
      </w:pPr>
      <w:r>
        <w:rPr>
          <w:rFonts w:eastAsiaTheme="minorEastAsia" w:hint="eastAsia"/>
          <w:lang w:eastAsia="zh-CN"/>
        </w:rPr>
        <w:t>U</w:t>
      </w:r>
      <w:r>
        <w:rPr>
          <w:rFonts w:eastAsiaTheme="minorEastAsia"/>
          <w:lang w:eastAsia="zh-CN"/>
        </w:rPr>
        <w:t>E needs to switch duplex</w:t>
      </w:r>
      <w:r w:rsidR="005F539A">
        <w:rPr>
          <w:rFonts w:eastAsiaTheme="minorEastAsia"/>
          <w:lang w:eastAsia="zh-CN"/>
        </w:rPr>
        <w:t>/RF filter</w:t>
      </w:r>
      <w:r>
        <w:rPr>
          <w:rFonts w:eastAsiaTheme="minorEastAsia"/>
          <w:lang w:eastAsia="zh-CN"/>
        </w:rPr>
        <w:t xml:space="preserve"> in front-end between transient period with necessary RF retuning as well </w:t>
      </w:r>
    </w:p>
    <w:p w14:paraId="3A828C4B" w14:textId="77777777" w:rsidR="001C3F83" w:rsidRDefault="001C3F83" w:rsidP="001C3F83">
      <w:pPr>
        <w:pStyle w:val="aff6"/>
        <w:numPr>
          <w:ilvl w:val="0"/>
          <w:numId w:val="9"/>
        </w:numPr>
        <w:ind w:firstLineChars="0"/>
        <w:jc w:val="left"/>
        <w:rPr>
          <w:rFonts w:eastAsiaTheme="minorEastAsia"/>
          <w:lang w:eastAsia="zh-CN"/>
        </w:rPr>
      </w:pPr>
      <w:r>
        <w:rPr>
          <w:rFonts w:eastAsiaTheme="minorEastAsia" w:hint="eastAsia"/>
          <w:lang w:eastAsia="zh-CN"/>
        </w:rPr>
        <w:t>F</w:t>
      </w:r>
      <w:r>
        <w:rPr>
          <w:rFonts w:eastAsiaTheme="minorEastAsia"/>
          <w:lang w:eastAsia="zh-CN"/>
        </w:rPr>
        <w:t>ully shared receiver chain: UE share whole receiver chain from antenna to ADC</w:t>
      </w:r>
    </w:p>
    <w:p w14:paraId="3D4CF76E" w14:textId="6406BAF3" w:rsidR="001C3F83" w:rsidRDefault="001C3F83" w:rsidP="001C3F83">
      <w:pPr>
        <w:pStyle w:val="aff6"/>
        <w:numPr>
          <w:ilvl w:val="1"/>
          <w:numId w:val="9"/>
        </w:numPr>
        <w:ind w:firstLineChars="0"/>
        <w:jc w:val="left"/>
        <w:rPr>
          <w:rFonts w:eastAsiaTheme="minorEastAsia"/>
          <w:lang w:eastAsia="zh-CN"/>
        </w:rPr>
      </w:pPr>
      <w:r>
        <w:rPr>
          <w:rFonts w:eastAsiaTheme="minorEastAsia" w:hint="eastAsia"/>
          <w:lang w:eastAsia="zh-CN"/>
        </w:rPr>
        <w:t>U</w:t>
      </w:r>
      <w:r>
        <w:rPr>
          <w:rFonts w:eastAsiaTheme="minorEastAsia"/>
          <w:lang w:eastAsia="zh-CN"/>
        </w:rPr>
        <w:t>E needs to switch duplex</w:t>
      </w:r>
      <w:r w:rsidR="005F539A">
        <w:rPr>
          <w:rFonts w:eastAsiaTheme="minorEastAsia"/>
          <w:lang w:eastAsia="zh-CN"/>
        </w:rPr>
        <w:t>/RF filter</w:t>
      </w:r>
      <w:r>
        <w:rPr>
          <w:rFonts w:eastAsiaTheme="minorEastAsia"/>
          <w:lang w:eastAsia="zh-CN"/>
        </w:rPr>
        <w:t xml:space="preserve"> in front-end between transient period with necessary RF retuning for mixer/LO and other </w:t>
      </w:r>
      <w:r w:rsidR="005F539A">
        <w:rPr>
          <w:rFonts w:eastAsiaTheme="minorEastAsia"/>
          <w:lang w:eastAsia="zh-CN"/>
        </w:rPr>
        <w:t>analogy</w:t>
      </w:r>
      <w:r>
        <w:rPr>
          <w:rFonts w:eastAsiaTheme="minorEastAsia"/>
          <w:lang w:eastAsia="zh-CN"/>
        </w:rPr>
        <w:t xml:space="preserve"> components as well </w:t>
      </w:r>
    </w:p>
    <w:p w14:paraId="6B9B5AEA" w14:textId="3F073F5B" w:rsidR="001B028F" w:rsidRDefault="001B028F" w:rsidP="001C3F83">
      <w:pPr>
        <w:jc w:val="left"/>
        <w:rPr>
          <w:rFonts w:eastAsiaTheme="minorEastAsia"/>
          <w:color w:val="000000" w:themeColor="text1"/>
          <w:lang w:eastAsia="zh-CN"/>
        </w:rPr>
      </w:pPr>
      <w:r w:rsidRPr="001B028F">
        <w:rPr>
          <w:rFonts w:eastAsiaTheme="minorEastAsia" w:hint="eastAsia"/>
          <w:color w:val="000000" w:themeColor="text1"/>
          <w:lang w:eastAsia="zh-CN"/>
        </w:rPr>
        <w:t>C</w:t>
      </w:r>
      <w:r w:rsidRPr="001B028F">
        <w:rPr>
          <w:rFonts w:eastAsiaTheme="minorEastAsia"/>
          <w:color w:val="000000" w:themeColor="text1"/>
          <w:lang w:eastAsia="zh-CN"/>
        </w:rPr>
        <w:t>ompared to LB CA via switching with single carrier between case 1 and case 2, introduced in Rel-19, additional RF front-end duplex/RF filter is required to support Dual DL under case 3.</w:t>
      </w:r>
    </w:p>
    <w:p w14:paraId="14165F3A" w14:textId="672E3C8E" w:rsidR="00C856FF" w:rsidRPr="001B028F" w:rsidRDefault="00C856FF" w:rsidP="001C3F83">
      <w:pPr>
        <w:jc w:val="left"/>
        <w:rPr>
          <w:rFonts w:eastAsiaTheme="minorEastAsia"/>
          <w:color w:val="000000" w:themeColor="text1"/>
          <w:lang w:eastAsia="zh-CN"/>
        </w:rPr>
      </w:pPr>
      <w:r>
        <w:rPr>
          <w:rFonts w:ascii="Calibri" w:hAnsi="Calibri" w:cs="Calibri"/>
          <w:noProof/>
          <w:lang w:val="en-US" w:eastAsia="zh-CN"/>
        </w:rPr>
        <w:drawing>
          <wp:inline distT="0" distB="0" distL="0" distR="0" wp14:anchorId="73D5FC55" wp14:editId="733E4688">
            <wp:extent cx="6101322" cy="2151731"/>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824" cy="2158256"/>
                    </a:xfrm>
                    <a:prstGeom prst="rect">
                      <a:avLst/>
                    </a:prstGeom>
                    <a:noFill/>
                  </pic:spPr>
                </pic:pic>
              </a:graphicData>
            </a:graphic>
          </wp:inline>
        </w:drawing>
      </w:r>
    </w:p>
    <w:p w14:paraId="398008E5" w14:textId="5C5EE089" w:rsidR="005F539A" w:rsidRPr="001B028F" w:rsidRDefault="001B028F" w:rsidP="001C3F83">
      <w:pPr>
        <w:jc w:val="left"/>
        <w:rPr>
          <w:rFonts w:eastAsiaTheme="minorEastAsia"/>
          <w:b/>
          <w:bCs/>
          <w:lang w:eastAsia="zh-CN"/>
        </w:rPr>
      </w:pPr>
      <w:r w:rsidRPr="001B028F">
        <w:rPr>
          <w:rFonts w:eastAsiaTheme="minorEastAsia"/>
          <w:b/>
          <w:bCs/>
          <w:lang w:eastAsia="zh-CN"/>
        </w:rPr>
        <w:t xml:space="preserve">Observation 1: </w:t>
      </w:r>
      <w:r w:rsidR="005F539A" w:rsidRPr="001B028F">
        <w:rPr>
          <w:rFonts w:eastAsiaTheme="minorEastAsia" w:hint="eastAsia"/>
          <w:b/>
          <w:bCs/>
          <w:lang w:eastAsia="zh-CN"/>
        </w:rPr>
        <w:t>F</w:t>
      </w:r>
      <w:r w:rsidR="005F539A" w:rsidRPr="001B028F">
        <w:rPr>
          <w:rFonts w:eastAsiaTheme="minorEastAsia"/>
          <w:b/>
          <w:bCs/>
          <w:lang w:eastAsia="zh-CN"/>
        </w:rPr>
        <w:t xml:space="preserve">rom </w:t>
      </w:r>
      <w:r w:rsidRPr="001B028F">
        <w:rPr>
          <w:rFonts w:eastAsiaTheme="minorEastAsia"/>
          <w:b/>
          <w:bCs/>
          <w:lang w:eastAsia="zh-CN"/>
        </w:rPr>
        <w:t>UE RF architecture perspective, similar architecture as CA via switching between {case 1 and case 2} with additional RF front-end filter/duplex is required for D</w:t>
      </w:r>
      <w:r w:rsidRPr="001B028F">
        <w:rPr>
          <w:rFonts w:eastAsiaTheme="minorEastAsia" w:hint="eastAsia"/>
          <w:b/>
          <w:bCs/>
          <w:lang w:eastAsia="zh-CN"/>
        </w:rPr>
        <w:t>ual</w:t>
      </w:r>
      <w:r w:rsidRPr="001B028F">
        <w:rPr>
          <w:rFonts w:eastAsiaTheme="minorEastAsia"/>
          <w:b/>
          <w:bCs/>
          <w:lang w:eastAsia="zh-CN"/>
        </w:rPr>
        <w:t xml:space="preserve"> </w:t>
      </w:r>
      <w:r w:rsidRPr="001B028F">
        <w:rPr>
          <w:rFonts w:eastAsiaTheme="minorEastAsia" w:hint="eastAsia"/>
          <w:b/>
          <w:bCs/>
          <w:lang w:eastAsia="zh-CN"/>
        </w:rPr>
        <w:t>DL</w:t>
      </w:r>
      <w:r w:rsidRPr="001B028F">
        <w:rPr>
          <w:rFonts w:eastAsiaTheme="minorEastAsia"/>
          <w:b/>
          <w:bCs/>
          <w:lang w:eastAsia="zh-CN"/>
        </w:rPr>
        <w:t xml:space="preserve"> </w:t>
      </w:r>
      <w:r w:rsidRPr="001B028F">
        <w:rPr>
          <w:rFonts w:eastAsiaTheme="minorEastAsia" w:hint="eastAsia"/>
          <w:b/>
          <w:bCs/>
          <w:lang w:eastAsia="zh-CN"/>
        </w:rPr>
        <w:t>case</w:t>
      </w:r>
      <w:r w:rsidRPr="001B028F">
        <w:rPr>
          <w:rFonts w:eastAsiaTheme="minorEastAsia"/>
          <w:b/>
          <w:bCs/>
          <w:lang w:eastAsia="zh-CN"/>
        </w:rPr>
        <w:t xml:space="preserve">. </w:t>
      </w:r>
    </w:p>
    <w:p w14:paraId="2CBA1AAB" w14:textId="0828D026" w:rsidR="005E10BA" w:rsidRPr="005E10BA" w:rsidRDefault="001B028F" w:rsidP="001C3F83">
      <w:pPr>
        <w:jc w:val="left"/>
        <w:rPr>
          <w:rFonts w:eastAsiaTheme="minorEastAsia" w:hint="eastAsia"/>
          <w:lang w:eastAsia="zh-CN"/>
        </w:rPr>
      </w:pPr>
      <w:r w:rsidRPr="005E10BA">
        <w:rPr>
          <w:rFonts w:eastAsiaTheme="minorEastAsia" w:hint="eastAsia"/>
          <w:lang w:eastAsia="zh-CN"/>
        </w:rPr>
        <w:t>S</w:t>
      </w:r>
      <w:r w:rsidRPr="005E10BA">
        <w:rPr>
          <w:rFonts w:eastAsiaTheme="minorEastAsia"/>
          <w:lang w:eastAsia="zh-CN"/>
        </w:rPr>
        <w:t xml:space="preserve">imilar as Rel-19 LB CA via switching between {case 1, case 2}, new UE capability with multiple values can be introduced to accommodate different UE implementation and the corresponding UE capability shall be per band combination pair basis. </w:t>
      </w:r>
      <w:r w:rsidR="005E10BA">
        <w:rPr>
          <w:rFonts w:eastAsiaTheme="minorEastAsia" w:hint="eastAsia"/>
          <w:lang w:eastAsia="zh-CN"/>
        </w:rPr>
        <w:t xml:space="preserve"> </w:t>
      </w:r>
      <w:r w:rsidR="005E10BA">
        <w:rPr>
          <w:rFonts w:eastAsiaTheme="minorEastAsia"/>
          <w:lang w:eastAsia="zh-CN"/>
        </w:rPr>
        <w:t xml:space="preserve">As mentioned above, additional RF component/effort is required from UE perspective to support LB CA via switching with dual DL compared to Rel-19 LB CA via switching with single carrier case. </w:t>
      </w:r>
      <w:r w:rsidR="005E10BA">
        <w:rPr>
          <w:rFonts w:eastAsiaTheme="minorEastAsia"/>
          <w:lang w:eastAsia="zh-CN"/>
        </w:rPr>
        <w:br/>
        <w:t>A new separate UE capability shall be introduced for CA switching between {case 1 and case 3</w:t>
      </w:r>
      <w:proofErr w:type="gramStart"/>
      <w:r w:rsidR="005E10BA">
        <w:rPr>
          <w:rFonts w:eastAsiaTheme="minorEastAsia"/>
          <w:lang w:eastAsia="zh-CN"/>
        </w:rPr>
        <w:t>},.</w:t>
      </w:r>
      <w:proofErr w:type="gramEnd"/>
    </w:p>
    <w:p w14:paraId="490356CA" w14:textId="5ACDD376" w:rsidR="001C3F83" w:rsidRDefault="001C3F83" w:rsidP="001C3F83">
      <w:pPr>
        <w:jc w:val="left"/>
        <w:rPr>
          <w:rFonts w:eastAsiaTheme="minorEastAsia"/>
          <w:b/>
          <w:bCs/>
          <w:lang w:eastAsia="zh-CN"/>
        </w:rPr>
      </w:pPr>
      <w:r w:rsidRPr="00FB0C85">
        <w:rPr>
          <w:rFonts w:eastAsiaTheme="minorEastAsia" w:hint="eastAsia"/>
          <w:b/>
          <w:bCs/>
          <w:lang w:eastAsia="zh-CN"/>
        </w:rPr>
        <w:t>P</w:t>
      </w:r>
      <w:r w:rsidRPr="00FB0C85">
        <w:rPr>
          <w:rFonts w:eastAsiaTheme="minorEastAsia"/>
          <w:b/>
          <w:bCs/>
          <w:lang w:eastAsia="zh-CN"/>
        </w:rPr>
        <w:t xml:space="preserve">roposal </w:t>
      </w:r>
      <w:r w:rsidR="005E10BA">
        <w:rPr>
          <w:rFonts w:eastAsiaTheme="minorEastAsia"/>
          <w:b/>
          <w:bCs/>
          <w:lang w:eastAsia="zh-CN"/>
        </w:rPr>
        <w:t>1</w:t>
      </w:r>
      <w:r w:rsidRPr="00FB0C85">
        <w:rPr>
          <w:rFonts w:eastAsiaTheme="minorEastAsia"/>
          <w:b/>
          <w:bCs/>
          <w:lang w:eastAsia="zh-CN"/>
        </w:rPr>
        <w:t xml:space="preserve">: Introduce </w:t>
      </w:r>
      <w:r w:rsidR="005E10BA">
        <w:rPr>
          <w:rFonts w:eastAsiaTheme="minorEastAsia" w:hint="eastAsia"/>
          <w:b/>
          <w:bCs/>
          <w:lang w:eastAsia="zh-CN"/>
        </w:rPr>
        <w:t>new</w:t>
      </w:r>
      <w:r w:rsidR="005E10BA">
        <w:rPr>
          <w:rFonts w:eastAsiaTheme="minorEastAsia"/>
          <w:b/>
          <w:bCs/>
          <w:lang w:eastAsia="zh-CN"/>
        </w:rPr>
        <w:t xml:space="preserve"> separate </w:t>
      </w:r>
      <w:r w:rsidRPr="00FB0C85">
        <w:rPr>
          <w:rFonts w:eastAsiaTheme="minorEastAsia"/>
          <w:b/>
          <w:bCs/>
          <w:lang w:eastAsia="zh-CN"/>
        </w:rPr>
        <w:t xml:space="preserve">UE capability </w:t>
      </w:r>
      <w:r w:rsidR="005E10BA">
        <w:rPr>
          <w:rFonts w:eastAsiaTheme="minorEastAsia"/>
          <w:b/>
          <w:bCs/>
          <w:lang w:eastAsia="zh-CN"/>
        </w:rPr>
        <w:t xml:space="preserve">to support LB CA via switching </w:t>
      </w:r>
      <w:r w:rsidR="005E10BA">
        <w:rPr>
          <w:rFonts w:eastAsiaTheme="minorEastAsia" w:hint="eastAsia"/>
          <w:b/>
          <w:bCs/>
          <w:lang w:eastAsia="zh-CN"/>
        </w:rPr>
        <w:t>between</w:t>
      </w:r>
      <w:r w:rsidR="005E10BA">
        <w:rPr>
          <w:rFonts w:eastAsiaTheme="minorEastAsia"/>
          <w:b/>
          <w:bCs/>
          <w:lang w:eastAsia="zh-CN"/>
        </w:rPr>
        <w:t xml:space="preserve"> {</w:t>
      </w:r>
      <w:r w:rsidR="005E10BA">
        <w:rPr>
          <w:rFonts w:eastAsiaTheme="minorEastAsia" w:hint="eastAsia"/>
          <w:b/>
          <w:bCs/>
          <w:lang w:eastAsia="zh-CN"/>
        </w:rPr>
        <w:t>case</w:t>
      </w:r>
      <w:r w:rsidR="005E10BA">
        <w:rPr>
          <w:rFonts w:eastAsiaTheme="minorEastAsia"/>
          <w:b/>
          <w:bCs/>
          <w:lang w:eastAsia="zh-CN"/>
        </w:rPr>
        <w:t xml:space="preserve"> 1</w:t>
      </w:r>
      <w:r w:rsidR="005E10BA">
        <w:rPr>
          <w:rFonts w:eastAsiaTheme="minorEastAsia" w:hint="eastAsia"/>
          <w:b/>
          <w:bCs/>
          <w:lang w:eastAsia="zh-CN"/>
        </w:rPr>
        <w:t>,</w:t>
      </w:r>
      <w:r w:rsidR="005E10BA">
        <w:rPr>
          <w:rFonts w:eastAsiaTheme="minorEastAsia"/>
          <w:b/>
          <w:bCs/>
          <w:lang w:eastAsia="zh-CN"/>
        </w:rPr>
        <w:t xml:space="preserve"> case 3} with Dual DL </w:t>
      </w:r>
      <w:r w:rsidRPr="00FB0C85">
        <w:rPr>
          <w:rFonts w:eastAsiaTheme="minorEastAsia"/>
          <w:b/>
          <w:bCs/>
          <w:lang w:eastAsia="zh-CN"/>
        </w:rPr>
        <w:t xml:space="preserve">with </w:t>
      </w:r>
      <w:r>
        <w:rPr>
          <w:rFonts w:eastAsiaTheme="minorEastAsia"/>
          <w:b/>
          <w:bCs/>
          <w:lang w:eastAsia="zh-CN"/>
        </w:rPr>
        <w:t>multiple</w:t>
      </w:r>
      <w:r w:rsidRPr="00FB0C85">
        <w:rPr>
          <w:rFonts w:eastAsiaTheme="minorEastAsia"/>
          <w:b/>
          <w:bCs/>
          <w:lang w:eastAsia="zh-CN"/>
        </w:rPr>
        <w:t xml:space="preserve"> values for switching period to accommodate different UE implementation</w:t>
      </w:r>
      <w:r w:rsidR="005E10BA">
        <w:rPr>
          <w:rFonts w:eastAsiaTheme="minorEastAsia"/>
          <w:b/>
          <w:bCs/>
          <w:lang w:eastAsia="zh-CN"/>
        </w:rPr>
        <w:t>.</w:t>
      </w:r>
    </w:p>
    <w:p w14:paraId="25364B48" w14:textId="7B8A450E" w:rsidR="005E10BA" w:rsidRPr="005E10BA" w:rsidRDefault="005E10BA" w:rsidP="005E10BA">
      <w:pPr>
        <w:pStyle w:val="aff6"/>
        <w:numPr>
          <w:ilvl w:val="0"/>
          <w:numId w:val="48"/>
        </w:numPr>
        <w:ind w:firstLineChars="0"/>
        <w:jc w:val="left"/>
      </w:pPr>
      <w:r w:rsidRPr="005E10BA">
        <w:rPr>
          <w:rFonts w:eastAsiaTheme="minorEastAsia"/>
          <w:b/>
          <w:bCs/>
          <w:lang w:eastAsia="zh-CN"/>
        </w:rPr>
        <w:lastRenderedPageBreak/>
        <w:t xml:space="preserve">Switching period capability values </w:t>
      </w:r>
      <w:r>
        <w:rPr>
          <w:rFonts w:eastAsiaTheme="minorEastAsia"/>
          <w:b/>
          <w:bCs/>
          <w:lang w:eastAsia="zh-CN"/>
        </w:rPr>
        <w:t xml:space="preserve">{35us, 70us, 140us} </w:t>
      </w:r>
    </w:p>
    <w:p w14:paraId="0288245F" w14:textId="373A389A" w:rsidR="005E10BA" w:rsidRDefault="005E10BA" w:rsidP="005E10BA">
      <w:pPr>
        <w:pStyle w:val="aff6"/>
        <w:numPr>
          <w:ilvl w:val="0"/>
          <w:numId w:val="48"/>
        </w:numPr>
        <w:ind w:firstLineChars="0"/>
        <w:jc w:val="left"/>
      </w:pPr>
      <w:r>
        <w:rPr>
          <w:rFonts w:eastAsiaTheme="minorEastAsia" w:hint="eastAsia"/>
          <w:b/>
          <w:bCs/>
          <w:lang w:eastAsia="zh-CN"/>
        </w:rPr>
        <w:t>T</w:t>
      </w:r>
      <w:r>
        <w:rPr>
          <w:rFonts w:eastAsiaTheme="minorEastAsia"/>
          <w:b/>
          <w:bCs/>
          <w:lang w:eastAsia="zh-CN"/>
        </w:rPr>
        <w:t xml:space="preserve">he capability shall be per band pair per band combination basis </w:t>
      </w:r>
    </w:p>
    <w:p w14:paraId="587B00C9" w14:textId="357B46B6" w:rsidR="00556A50" w:rsidRDefault="005E10BA" w:rsidP="00556A50">
      <w:pPr>
        <w:rPr>
          <w:rFonts w:eastAsiaTheme="minorEastAsia"/>
          <w:u w:val="single"/>
          <w:lang w:val="en-US" w:eastAsia="zh-CN"/>
        </w:rPr>
      </w:pPr>
      <w:r>
        <w:rPr>
          <w:rFonts w:eastAsiaTheme="minorEastAsia"/>
          <w:u w:val="single"/>
          <w:lang w:val="en-US" w:eastAsia="zh-CN"/>
        </w:rPr>
        <w:t>Time</w:t>
      </w:r>
      <w:r w:rsidR="001C3F83">
        <w:rPr>
          <w:rFonts w:eastAsiaTheme="minorEastAsia"/>
          <w:u w:val="single"/>
          <w:lang w:val="en-US" w:eastAsia="zh-CN"/>
        </w:rPr>
        <w:t xml:space="preserve"> mask requirements </w:t>
      </w:r>
    </w:p>
    <w:p w14:paraId="2112AD87" w14:textId="5DDC9004" w:rsidR="001C3F83" w:rsidRDefault="00FB293D" w:rsidP="00556A50">
      <w:pPr>
        <w:rPr>
          <w:rFonts w:eastAsiaTheme="minorEastAsia"/>
          <w:lang w:val="en-US" w:eastAsia="zh-CN"/>
        </w:rPr>
      </w:pPr>
      <w:r w:rsidRPr="00FB293D">
        <w:rPr>
          <w:rFonts w:eastAsiaTheme="minorEastAsia" w:hint="eastAsia"/>
          <w:lang w:val="en-US" w:eastAsia="zh-CN"/>
        </w:rPr>
        <w:t>R</w:t>
      </w:r>
      <w:r w:rsidRPr="00FB293D">
        <w:rPr>
          <w:rFonts w:eastAsiaTheme="minorEastAsia"/>
          <w:lang w:val="en-US" w:eastAsia="zh-CN"/>
        </w:rPr>
        <w:t xml:space="preserve">egarding </w:t>
      </w:r>
      <w:r w:rsidRPr="00FB293D">
        <w:rPr>
          <w:rFonts w:eastAsiaTheme="minorEastAsia" w:hint="eastAsia"/>
          <w:lang w:val="en-US" w:eastAsia="zh-CN"/>
        </w:rPr>
        <w:t>time</w:t>
      </w:r>
      <w:r w:rsidRPr="00FB293D">
        <w:rPr>
          <w:rFonts w:eastAsiaTheme="minorEastAsia"/>
          <w:lang w:val="en-US" w:eastAsia="zh-CN"/>
        </w:rPr>
        <w:t xml:space="preserve"> mask requirements, similar as Rel-19 case, UL Tx on/off time mask requirements </w:t>
      </w:r>
      <w:r>
        <w:rPr>
          <w:rFonts w:eastAsiaTheme="minorEastAsia"/>
          <w:lang w:val="en-US" w:eastAsia="zh-CN"/>
        </w:rPr>
        <w:t xml:space="preserve">shall be applied instead of UL carrier switching requirements. </w:t>
      </w:r>
    </w:p>
    <w:p w14:paraId="5F5DD324" w14:textId="3420EABC" w:rsidR="00FB293D" w:rsidRDefault="00FB293D" w:rsidP="00FB293D">
      <w:pPr>
        <w:spacing w:after="0" w:line="240" w:lineRule="auto"/>
        <w:jc w:val="left"/>
        <w:rPr>
          <w:color w:val="000000" w:themeColor="text1"/>
          <w:lang w:eastAsia="zh-CN"/>
        </w:rPr>
      </w:pPr>
      <w:r w:rsidRPr="00FB293D">
        <w:rPr>
          <w:rFonts w:eastAsiaTheme="minorEastAsia" w:hint="eastAsia"/>
          <w:lang w:val="en-US" w:eastAsia="zh-CN"/>
        </w:rPr>
        <w:t>R</w:t>
      </w:r>
      <w:r w:rsidRPr="00FB293D">
        <w:rPr>
          <w:rFonts w:eastAsiaTheme="minorEastAsia"/>
          <w:lang w:val="en-US" w:eastAsia="zh-CN"/>
        </w:rPr>
        <w:t xml:space="preserve">egarding switching scheme and location of switching gap, according to the WID, we shall reuse </w:t>
      </w:r>
      <w:r w:rsidRPr="00FB293D">
        <w:rPr>
          <w:color w:val="000000" w:themeColor="text1"/>
          <w:lang w:eastAsia="zh-CN"/>
        </w:rPr>
        <w:t>the semi-static switching mechanism based on RRC configuration defined in Rel-19 for low-band CA via switching</w:t>
      </w:r>
      <w:r>
        <w:rPr>
          <w:color w:val="000000" w:themeColor="text1"/>
          <w:lang w:eastAsia="zh-CN"/>
        </w:rPr>
        <w:t xml:space="preserve"> to minimize RAN1 impact if any. </w:t>
      </w:r>
    </w:p>
    <w:p w14:paraId="718DC8D6" w14:textId="0BEB12EE" w:rsidR="00FB293D" w:rsidRDefault="00FB293D" w:rsidP="00556A50">
      <w:pPr>
        <w:rPr>
          <w:rFonts w:eastAsiaTheme="minorEastAsia"/>
          <w:lang w:eastAsia="zh-CN"/>
        </w:rPr>
      </w:pPr>
      <w:r>
        <w:rPr>
          <w:rFonts w:eastAsiaTheme="minorEastAsia" w:hint="eastAsia"/>
          <w:lang w:eastAsia="zh-CN"/>
        </w:rPr>
        <w:t>A</w:t>
      </w:r>
      <w:r>
        <w:rPr>
          <w:rFonts w:eastAsiaTheme="minorEastAsia"/>
          <w:lang w:eastAsia="zh-CN"/>
        </w:rPr>
        <w:t xml:space="preserve">ccording to RAN1 agreements in Rel-19, switching gap always located in switching from carrier. </w:t>
      </w:r>
    </w:p>
    <w:p w14:paraId="5441EA55" w14:textId="3A7FAD07" w:rsidR="00C856FF" w:rsidRPr="00C856FF" w:rsidRDefault="00C856FF" w:rsidP="00556A50">
      <w:pPr>
        <w:rPr>
          <w:rFonts w:eastAsiaTheme="minorEastAsia"/>
          <w:b/>
          <w:bCs/>
          <w:lang w:eastAsia="zh-CN"/>
        </w:rPr>
      </w:pPr>
      <w:r w:rsidRPr="00C856FF">
        <w:rPr>
          <w:rFonts w:eastAsiaTheme="minorEastAsia" w:hint="eastAsia"/>
          <w:b/>
          <w:bCs/>
          <w:lang w:eastAsia="zh-CN"/>
        </w:rPr>
        <w:t>O</w:t>
      </w:r>
      <w:r w:rsidRPr="00C856FF">
        <w:rPr>
          <w:rFonts w:eastAsiaTheme="minorEastAsia"/>
          <w:b/>
          <w:bCs/>
          <w:lang w:eastAsia="zh-CN"/>
        </w:rPr>
        <w:t xml:space="preserve">bservation 2: </w:t>
      </w:r>
      <w:r>
        <w:rPr>
          <w:rFonts w:eastAsiaTheme="minorEastAsia"/>
          <w:b/>
          <w:bCs/>
          <w:lang w:eastAsia="zh-CN"/>
        </w:rPr>
        <w:t xml:space="preserve">Existing switching gap can be extended to cover Rel-20 LB CA via switching case </w:t>
      </w:r>
    </w:p>
    <w:p w14:paraId="178AC4A7" w14:textId="1E86F55D" w:rsidR="00D17720" w:rsidRDefault="00D17720" w:rsidP="00D17720">
      <w:pPr>
        <w:pStyle w:val="aff6"/>
        <w:numPr>
          <w:ilvl w:val="0"/>
          <w:numId w:val="36"/>
        </w:numPr>
        <w:ind w:firstLineChars="0"/>
        <w:rPr>
          <w:rFonts w:eastAsiaTheme="minorEastAsia"/>
          <w:b/>
          <w:bCs/>
          <w:lang w:eastAsia="zh-CN"/>
        </w:rPr>
      </w:pPr>
      <w:r w:rsidRPr="00A724F7">
        <w:rPr>
          <w:rFonts w:eastAsiaTheme="minorEastAsia"/>
          <w:b/>
          <w:bCs/>
          <w:lang w:eastAsia="zh-CN"/>
        </w:rPr>
        <w:t xml:space="preserve">For </w:t>
      </w:r>
      <w:r>
        <w:rPr>
          <w:rFonts w:eastAsiaTheme="minorEastAsia" w:hint="eastAsia"/>
          <w:b/>
          <w:bCs/>
          <w:lang w:eastAsia="zh-CN"/>
        </w:rPr>
        <w:t>Dual</w:t>
      </w:r>
      <w:r>
        <w:rPr>
          <w:rFonts w:eastAsiaTheme="minorEastAsia"/>
          <w:b/>
          <w:bCs/>
          <w:lang w:eastAsia="zh-CN"/>
        </w:rPr>
        <w:t xml:space="preserve"> </w:t>
      </w:r>
      <w:r>
        <w:rPr>
          <w:rFonts w:eastAsiaTheme="minorEastAsia" w:hint="eastAsia"/>
          <w:b/>
          <w:bCs/>
          <w:lang w:eastAsia="zh-CN"/>
        </w:rPr>
        <w:t>DL</w:t>
      </w:r>
      <w:r w:rsidR="00D40AA3">
        <w:rPr>
          <w:rFonts w:eastAsiaTheme="minorEastAsia"/>
          <w:b/>
          <w:bCs/>
          <w:lang w:eastAsia="zh-CN"/>
        </w:rPr>
        <w:t xml:space="preserve"> </w:t>
      </w:r>
      <w:r w:rsidR="00C856FF">
        <w:rPr>
          <w:rFonts w:eastAsiaTheme="minorEastAsia"/>
          <w:b/>
          <w:bCs/>
          <w:lang w:eastAsia="zh-CN"/>
        </w:rPr>
        <w:t xml:space="preserve">CA </w:t>
      </w:r>
      <w:r w:rsidRPr="00A724F7">
        <w:rPr>
          <w:rFonts w:eastAsiaTheme="minorEastAsia"/>
          <w:b/>
          <w:bCs/>
          <w:lang w:eastAsia="zh-CN"/>
        </w:rPr>
        <w:t>switching to FDD carrier, the switching period/switching gap located out of FDD carrier slot.</w:t>
      </w:r>
    </w:p>
    <w:p w14:paraId="41A6F689" w14:textId="351382DE" w:rsidR="00D17720" w:rsidRPr="00D40AA3" w:rsidRDefault="00D17720" w:rsidP="00D17720">
      <w:pPr>
        <w:pStyle w:val="aff6"/>
        <w:numPr>
          <w:ilvl w:val="1"/>
          <w:numId w:val="36"/>
        </w:numPr>
        <w:ind w:firstLineChars="0"/>
        <w:rPr>
          <w:rFonts w:eastAsiaTheme="minorEastAsia"/>
          <w:b/>
          <w:bCs/>
          <w:lang w:eastAsia="zh-CN"/>
        </w:rPr>
      </w:pPr>
      <w:r w:rsidRPr="0000730D">
        <w:t xml:space="preserve">UE expects that the switching gap configured by the NW for </w:t>
      </w:r>
      <w:r w:rsidRPr="00D17720">
        <w:rPr>
          <w:rFonts w:hint="eastAsia"/>
        </w:rPr>
        <w:t>Dual</w:t>
      </w:r>
      <w:r>
        <w:t xml:space="preserve"> </w:t>
      </w:r>
      <w:r w:rsidRPr="00D17720">
        <w:rPr>
          <w:rFonts w:hint="eastAsia"/>
        </w:rPr>
        <w:t>DL</w:t>
      </w:r>
      <w:r w:rsidRPr="00D17720">
        <w:t xml:space="preserve"> carriers </w:t>
      </w:r>
      <w:r w:rsidRPr="0000730D">
        <w:t>to</w:t>
      </w:r>
      <w:r w:rsidRPr="0000730D">
        <w:t xml:space="preserve"> FDD carrier switching covers at least the switching period and UL TA</w:t>
      </w:r>
    </w:p>
    <w:p w14:paraId="489046CE" w14:textId="179DCEB8" w:rsidR="00D40AA3" w:rsidRPr="00D40AA3" w:rsidRDefault="009E7E5F" w:rsidP="00D40AA3">
      <w:pPr>
        <w:rPr>
          <w:rFonts w:eastAsiaTheme="minorEastAsia" w:hint="eastAsia"/>
          <w:b/>
          <w:bCs/>
          <w:lang w:eastAsia="zh-CN"/>
        </w:rPr>
      </w:pPr>
      <w:r>
        <w:rPr>
          <w:rFonts w:eastAsiaTheme="minorEastAsia"/>
          <w:b/>
          <w:bCs/>
          <w:noProof/>
          <w:lang w:eastAsia="zh-CN"/>
        </w:rPr>
        <w:drawing>
          <wp:inline distT="0" distB="0" distL="0" distR="0" wp14:anchorId="212DF326" wp14:editId="424D08D7">
            <wp:extent cx="5289000" cy="2482215"/>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97807" cy="2486348"/>
                    </a:xfrm>
                    <a:prstGeom prst="rect">
                      <a:avLst/>
                    </a:prstGeom>
                    <a:noFill/>
                  </pic:spPr>
                </pic:pic>
              </a:graphicData>
            </a:graphic>
          </wp:inline>
        </w:drawing>
      </w:r>
    </w:p>
    <w:p w14:paraId="3D4CC4A1" w14:textId="4B19B98F" w:rsidR="00D17720" w:rsidRPr="00A724F7" w:rsidRDefault="00D17720" w:rsidP="00D17720">
      <w:pPr>
        <w:pStyle w:val="aff6"/>
        <w:numPr>
          <w:ilvl w:val="0"/>
          <w:numId w:val="36"/>
        </w:numPr>
        <w:ind w:firstLineChars="0"/>
        <w:rPr>
          <w:rFonts w:eastAsiaTheme="minorEastAsia"/>
          <w:b/>
          <w:bCs/>
          <w:lang w:eastAsia="zh-CN"/>
        </w:rPr>
      </w:pPr>
      <w:r w:rsidRPr="00A724F7">
        <w:rPr>
          <w:rFonts w:eastAsiaTheme="minorEastAsia" w:hint="eastAsia"/>
          <w:b/>
          <w:bCs/>
          <w:lang w:eastAsia="zh-CN"/>
        </w:rPr>
        <w:t>F</w:t>
      </w:r>
      <w:r w:rsidRPr="00A724F7">
        <w:rPr>
          <w:rFonts w:eastAsiaTheme="minorEastAsia"/>
          <w:b/>
          <w:bCs/>
          <w:lang w:eastAsia="zh-CN"/>
        </w:rPr>
        <w:t xml:space="preserve">or FDD carrier switching to </w:t>
      </w:r>
      <w:r>
        <w:rPr>
          <w:rFonts w:eastAsiaTheme="minorEastAsia" w:hint="eastAsia"/>
          <w:b/>
          <w:bCs/>
          <w:lang w:eastAsia="zh-CN"/>
        </w:rPr>
        <w:t>Dual</w:t>
      </w:r>
      <w:r>
        <w:rPr>
          <w:rFonts w:eastAsiaTheme="minorEastAsia"/>
          <w:b/>
          <w:bCs/>
          <w:lang w:eastAsia="zh-CN"/>
        </w:rPr>
        <w:t xml:space="preserve"> </w:t>
      </w:r>
      <w:r>
        <w:rPr>
          <w:rFonts w:eastAsiaTheme="minorEastAsia" w:hint="eastAsia"/>
          <w:b/>
          <w:bCs/>
          <w:lang w:eastAsia="zh-CN"/>
        </w:rPr>
        <w:t>DL</w:t>
      </w:r>
      <w:r>
        <w:rPr>
          <w:rFonts w:eastAsiaTheme="minorEastAsia"/>
          <w:b/>
          <w:bCs/>
          <w:lang w:eastAsia="zh-CN"/>
        </w:rPr>
        <w:t xml:space="preserve"> </w:t>
      </w:r>
      <w:r w:rsidRPr="00A724F7">
        <w:rPr>
          <w:rFonts w:eastAsiaTheme="minorEastAsia"/>
          <w:b/>
          <w:bCs/>
          <w:lang w:eastAsia="zh-CN"/>
        </w:rPr>
        <w:t>carrier</w:t>
      </w:r>
      <w:r>
        <w:rPr>
          <w:rFonts w:eastAsiaTheme="minorEastAsia" w:hint="eastAsia"/>
          <w:b/>
          <w:bCs/>
          <w:lang w:eastAsia="zh-CN"/>
        </w:rPr>
        <w:t>s</w:t>
      </w:r>
      <w:r w:rsidRPr="00A724F7">
        <w:rPr>
          <w:rFonts w:eastAsiaTheme="minorEastAsia"/>
          <w:b/>
          <w:bCs/>
          <w:lang w:eastAsia="zh-CN"/>
        </w:rPr>
        <w:t xml:space="preserve">, the switching period/switching gap located </w:t>
      </w:r>
      <w:r>
        <w:rPr>
          <w:rFonts w:eastAsiaTheme="minorEastAsia"/>
          <w:b/>
          <w:bCs/>
          <w:lang w:eastAsia="zh-CN"/>
        </w:rPr>
        <w:t>with</w:t>
      </w:r>
      <w:r w:rsidRPr="00A724F7">
        <w:rPr>
          <w:rFonts w:eastAsiaTheme="minorEastAsia"/>
          <w:b/>
          <w:bCs/>
          <w:lang w:eastAsia="zh-CN"/>
        </w:rPr>
        <w:t xml:space="preserve">in FDD carrier slot </w:t>
      </w:r>
    </w:p>
    <w:p w14:paraId="3149B98D" w14:textId="01E2A65F" w:rsidR="00FB293D" w:rsidRPr="00D17720" w:rsidRDefault="00D17720" w:rsidP="00D17720">
      <w:pPr>
        <w:jc w:val="center"/>
        <w:rPr>
          <w:rFonts w:eastAsiaTheme="minorEastAsia"/>
          <w:lang w:eastAsia="zh-CN"/>
        </w:rPr>
      </w:pPr>
      <w:r>
        <w:rPr>
          <w:rFonts w:eastAsiaTheme="minorEastAsia"/>
          <w:noProof/>
          <w:lang w:eastAsia="zh-CN"/>
        </w:rPr>
        <w:drawing>
          <wp:inline distT="0" distB="0" distL="0" distR="0" wp14:anchorId="53499C7F" wp14:editId="3894F701">
            <wp:extent cx="5482590" cy="2283384"/>
            <wp:effectExtent l="0" t="0" r="381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93904" cy="2288096"/>
                    </a:xfrm>
                    <a:prstGeom prst="rect">
                      <a:avLst/>
                    </a:prstGeom>
                    <a:noFill/>
                  </pic:spPr>
                </pic:pic>
              </a:graphicData>
            </a:graphic>
          </wp:inline>
        </w:drawing>
      </w:r>
    </w:p>
    <w:p w14:paraId="2C80AB3A" w14:textId="6BC7FE93" w:rsidR="009E7E5F" w:rsidRDefault="009E7E5F" w:rsidP="009E7E5F">
      <w:pPr>
        <w:jc w:val="left"/>
        <w:rPr>
          <w:rFonts w:eastAsiaTheme="minorEastAsia"/>
          <w:b/>
          <w:bCs/>
          <w:lang w:eastAsia="zh-CN"/>
        </w:rPr>
      </w:pPr>
      <w:r w:rsidRPr="00FB0C85">
        <w:rPr>
          <w:rFonts w:eastAsiaTheme="minorEastAsia" w:hint="eastAsia"/>
          <w:b/>
          <w:bCs/>
          <w:lang w:eastAsia="zh-CN"/>
        </w:rPr>
        <w:t>P</w:t>
      </w:r>
      <w:r w:rsidRPr="00FB0C85">
        <w:rPr>
          <w:rFonts w:eastAsiaTheme="minorEastAsia"/>
          <w:b/>
          <w:bCs/>
          <w:lang w:eastAsia="zh-CN"/>
        </w:rPr>
        <w:t xml:space="preserve">roposal </w:t>
      </w:r>
      <w:r>
        <w:rPr>
          <w:rFonts w:eastAsiaTheme="minorEastAsia"/>
          <w:b/>
          <w:bCs/>
          <w:lang w:eastAsia="zh-CN"/>
        </w:rPr>
        <w:t>2</w:t>
      </w:r>
      <w:r w:rsidRPr="00FB0C85">
        <w:rPr>
          <w:rFonts w:eastAsiaTheme="minorEastAsia"/>
          <w:b/>
          <w:bCs/>
          <w:lang w:eastAsia="zh-CN"/>
        </w:rPr>
        <w:t xml:space="preserve">: </w:t>
      </w:r>
      <w:r>
        <w:rPr>
          <w:rFonts w:eastAsiaTheme="minorEastAsia"/>
          <w:b/>
          <w:bCs/>
          <w:lang w:eastAsia="zh-CN"/>
        </w:rPr>
        <w:t xml:space="preserve">Tx on/off time mask requirements </w:t>
      </w:r>
      <w:r w:rsidR="00C856FF">
        <w:rPr>
          <w:rFonts w:eastAsiaTheme="minorEastAsia" w:hint="eastAsia"/>
          <w:b/>
          <w:bCs/>
          <w:lang w:eastAsia="zh-CN"/>
        </w:rPr>
        <w:t>which</w:t>
      </w:r>
      <w:r w:rsidR="00C856FF">
        <w:rPr>
          <w:rFonts w:eastAsiaTheme="minorEastAsia"/>
          <w:b/>
          <w:bCs/>
          <w:lang w:eastAsia="zh-CN"/>
        </w:rPr>
        <w:t xml:space="preserve"> </w:t>
      </w:r>
      <w:r w:rsidR="00C856FF">
        <w:rPr>
          <w:rFonts w:eastAsiaTheme="minorEastAsia" w:hint="eastAsia"/>
          <w:b/>
          <w:bCs/>
          <w:lang w:eastAsia="zh-CN"/>
        </w:rPr>
        <w:t>is</w:t>
      </w:r>
      <w:r w:rsidR="00C856FF">
        <w:rPr>
          <w:rFonts w:eastAsiaTheme="minorEastAsia"/>
          <w:b/>
          <w:bCs/>
          <w:lang w:eastAsia="zh-CN"/>
        </w:rPr>
        <w:t xml:space="preserve"> </w:t>
      </w:r>
      <w:r>
        <w:rPr>
          <w:rFonts w:eastAsiaTheme="minorEastAsia"/>
          <w:b/>
          <w:bCs/>
          <w:lang w:eastAsia="zh-CN"/>
        </w:rPr>
        <w:t xml:space="preserve">introduced in Rel-19 for LB CA switching can be applied to </w:t>
      </w:r>
      <w:r w:rsidR="00C856FF">
        <w:rPr>
          <w:rFonts w:eastAsiaTheme="minorEastAsia" w:hint="eastAsia"/>
          <w:b/>
          <w:bCs/>
          <w:lang w:eastAsia="zh-CN"/>
        </w:rPr>
        <w:t>LB</w:t>
      </w:r>
      <w:r w:rsidR="00C856FF">
        <w:rPr>
          <w:rFonts w:eastAsiaTheme="minorEastAsia"/>
          <w:b/>
          <w:bCs/>
          <w:lang w:eastAsia="zh-CN"/>
        </w:rPr>
        <w:t xml:space="preserve"> </w:t>
      </w:r>
      <w:r w:rsidR="00C856FF">
        <w:rPr>
          <w:rFonts w:eastAsiaTheme="minorEastAsia" w:hint="eastAsia"/>
          <w:b/>
          <w:bCs/>
          <w:lang w:eastAsia="zh-CN"/>
        </w:rPr>
        <w:t>CA</w:t>
      </w:r>
      <w:r w:rsidR="00C856FF">
        <w:rPr>
          <w:rFonts w:eastAsiaTheme="minorEastAsia"/>
          <w:b/>
          <w:bCs/>
          <w:lang w:eastAsia="zh-CN"/>
        </w:rPr>
        <w:t xml:space="preserve"> via switching with dual DL. </w:t>
      </w:r>
    </w:p>
    <w:p w14:paraId="3109E5BE" w14:textId="317BDC6E" w:rsidR="001C3F83" w:rsidRPr="007A1232" w:rsidRDefault="007A1232" w:rsidP="00556A50">
      <w:pPr>
        <w:pStyle w:val="aff6"/>
        <w:numPr>
          <w:ilvl w:val="0"/>
          <w:numId w:val="49"/>
        </w:numPr>
        <w:ind w:firstLineChars="0"/>
        <w:jc w:val="left"/>
        <w:rPr>
          <w:rFonts w:eastAsiaTheme="minorEastAsia" w:hint="eastAsia"/>
          <w:b/>
          <w:bCs/>
          <w:lang w:eastAsia="zh-CN"/>
        </w:rPr>
      </w:pPr>
      <w:r w:rsidRPr="007A1232">
        <w:rPr>
          <w:rFonts w:eastAsiaTheme="minorEastAsia" w:hint="eastAsia"/>
          <w:b/>
          <w:bCs/>
          <w:lang w:eastAsia="zh-CN"/>
        </w:rPr>
        <w:lastRenderedPageBreak/>
        <w:t>S</w:t>
      </w:r>
      <w:r w:rsidRPr="007A1232">
        <w:rPr>
          <w:rFonts w:eastAsiaTheme="minorEastAsia"/>
          <w:b/>
          <w:bCs/>
          <w:lang w:eastAsia="zh-CN"/>
        </w:rPr>
        <w:t xml:space="preserve">ome editorial update expected on the description </w:t>
      </w:r>
      <w:proofErr w:type="gramStart"/>
      <w:r w:rsidRPr="007A1232">
        <w:rPr>
          <w:rFonts w:eastAsiaTheme="minorEastAsia"/>
          <w:b/>
          <w:bCs/>
          <w:lang w:eastAsia="zh-CN"/>
        </w:rPr>
        <w:t>below  on</w:t>
      </w:r>
      <w:proofErr w:type="gramEnd"/>
      <w:r w:rsidRPr="007A1232">
        <w:rPr>
          <w:rFonts w:eastAsiaTheme="minorEastAsia"/>
          <w:b/>
          <w:bCs/>
          <w:lang w:eastAsia="zh-CN"/>
        </w:rPr>
        <w:t>/off mask figure</w:t>
      </w:r>
    </w:p>
    <w:p w14:paraId="2FE48129" w14:textId="26116D27" w:rsidR="004D4AD9" w:rsidRPr="00203756" w:rsidRDefault="000F259D" w:rsidP="00A34DA5">
      <w:pPr>
        <w:pStyle w:val="1"/>
        <w:numPr>
          <w:ilvl w:val="0"/>
          <w:numId w:val="4"/>
        </w:numPr>
        <w:rPr>
          <w:lang w:val="en-GB" w:eastAsia="ja-JP"/>
        </w:rPr>
      </w:pPr>
      <w:r w:rsidRPr="00203756">
        <w:rPr>
          <w:lang w:val="en-GB" w:eastAsia="ja-JP"/>
        </w:rPr>
        <w:t>Conclusion</w:t>
      </w:r>
    </w:p>
    <w:p w14:paraId="04D31F0D" w14:textId="77777777" w:rsidR="007A1232" w:rsidRPr="007A1232" w:rsidRDefault="007A1232" w:rsidP="007A1232">
      <w:pPr>
        <w:jc w:val="left"/>
        <w:rPr>
          <w:rFonts w:eastAsiaTheme="minorEastAsia"/>
          <w:lang w:val="en-US" w:eastAsia="zh-CN"/>
        </w:rPr>
      </w:pPr>
      <w:r w:rsidRPr="007A1232">
        <w:rPr>
          <w:rFonts w:eastAsiaTheme="minorEastAsia" w:hint="eastAsia"/>
          <w:lang w:val="en-US" w:eastAsia="zh-CN"/>
        </w:rPr>
        <w:t>I</w:t>
      </w:r>
      <w:r w:rsidRPr="007A1232">
        <w:rPr>
          <w:rFonts w:eastAsiaTheme="minorEastAsia"/>
          <w:lang w:val="en-US" w:eastAsia="zh-CN"/>
        </w:rPr>
        <w:t>n this contribution, we analyze the impact UE RF requirements for LB-L</w:t>
      </w:r>
      <w:r w:rsidRPr="007A1232">
        <w:rPr>
          <w:rFonts w:eastAsiaTheme="minorEastAsia" w:hint="eastAsia"/>
          <w:lang w:val="en-US" w:eastAsia="zh-CN"/>
        </w:rPr>
        <w:t>B</w:t>
      </w:r>
      <w:r w:rsidRPr="007A1232">
        <w:rPr>
          <w:rFonts w:eastAsiaTheme="minorEastAsia"/>
          <w:lang w:val="en-US" w:eastAsia="zh-CN"/>
        </w:rPr>
        <w:t xml:space="preserve"> </w:t>
      </w:r>
      <w:r w:rsidRPr="007A1232">
        <w:rPr>
          <w:rFonts w:eastAsiaTheme="minorEastAsia" w:hint="eastAsia"/>
          <w:lang w:val="en-US" w:eastAsia="zh-CN"/>
        </w:rPr>
        <w:t>CA</w:t>
      </w:r>
      <w:r w:rsidRPr="007A1232">
        <w:rPr>
          <w:rFonts w:eastAsiaTheme="minorEastAsia"/>
          <w:lang w:val="en-US" w:eastAsia="zh-CN"/>
        </w:rPr>
        <w:t xml:space="preserve"> </w:t>
      </w:r>
      <w:r w:rsidRPr="007A1232">
        <w:rPr>
          <w:rFonts w:eastAsiaTheme="minorEastAsia" w:hint="eastAsia"/>
          <w:lang w:val="en-US" w:eastAsia="zh-CN"/>
        </w:rPr>
        <w:t>via</w:t>
      </w:r>
      <w:r w:rsidRPr="007A1232">
        <w:rPr>
          <w:rFonts w:eastAsiaTheme="minorEastAsia"/>
          <w:lang w:val="en-US" w:eastAsia="zh-CN"/>
        </w:rPr>
        <w:t xml:space="preserve"> </w:t>
      </w:r>
      <w:r w:rsidRPr="007A1232">
        <w:rPr>
          <w:rFonts w:eastAsiaTheme="minorEastAsia" w:hint="eastAsia"/>
          <w:lang w:val="en-US" w:eastAsia="zh-CN"/>
        </w:rPr>
        <w:t>switching</w:t>
      </w:r>
      <w:r w:rsidRPr="007A1232">
        <w:rPr>
          <w:rFonts w:eastAsiaTheme="minorEastAsia"/>
          <w:lang w:val="en-US" w:eastAsia="zh-CN"/>
        </w:rPr>
        <w:t xml:space="preserve"> with Dual DL. </w:t>
      </w:r>
    </w:p>
    <w:p w14:paraId="34419A6F" w14:textId="1D976FD4" w:rsidR="007A1232" w:rsidRDefault="007A1232" w:rsidP="007A1232">
      <w:pPr>
        <w:jc w:val="left"/>
        <w:rPr>
          <w:rFonts w:eastAsiaTheme="minorEastAsia"/>
          <w:b/>
          <w:bCs/>
          <w:lang w:eastAsia="zh-CN"/>
        </w:rPr>
      </w:pPr>
      <w:r w:rsidRPr="001B028F">
        <w:rPr>
          <w:rFonts w:eastAsiaTheme="minorEastAsia"/>
          <w:b/>
          <w:bCs/>
          <w:lang w:eastAsia="zh-CN"/>
        </w:rPr>
        <w:t xml:space="preserve">Observation 1: </w:t>
      </w:r>
      <w:r w:rsidRPr="001B028F">
        <w:rPr>
          <w:rFonts w:eastAsiaTheme="minorEastAsia" w:hint="eastAsia"/>
          <w:b/>
          <w:bCs/>
          <w:lang w:eastAsia="zh-CN"/>
        </w:rPr>
        <w:t>F</w:t>
      </w:r>
      <w:r w:rsidRPr="001B028F">
        <w:rPr>
          <w:rFonts w:eastAsiaTheme="minorEastAsia"/>
          <w:b/>
          <w:bCs/>
          <w:lang w:eastAsia="zh-CN"/>
        </w:rPr>
        <w:t>rom UE RF architecture perspective, similar architecture as CA via switching between {case 1 and case 2} with additional RF front-end filter/duplex is required for D</w:t>
      </w:r>
      <w:r w:rsidRPr="001B028F">
        <w:rPr>
          <w:rFonts w:eastAsiaTheme="minorEastAsia" w:hint="eastAsia"/>
          <w:b/>
          <w:bCs/>
          <w:lang w:eastAsia="zh-CN"/>
        </w:rPr>
        <w:t>ual</w:t>
      </w:r>
      <w:r w:rsidRPr="001B028F">
        <w:rPr>
          <w:rFonts w:eastAsiaTheme="minorEastAsia"/>
          <w:b/>
          <w:bCs/>
          <w:lang w:eastAsia="zh-CN"/>
        </w:rPr>
        <w:t xml:space="preserve"> </w:t>
      </w:r>
      <w:r w:rsidRPr="001B028F">
        <w:rPr>
          <w:rFonts w:eastAsiaTheme="minorEastAsia" w:hint="eastAsia"/>
          <w:b/>
          <w:bCs/>
          <w:lang w:eastAsia="zh-CN"/>
        </w:rPr>
        <w:t>DL</w:t>
      </w:r>
      <w:r w:rsidRPr="001B028F">
        <w:rPr>
          <w:rFonts w:eastAsiaTheme="minorEastAsia"/>
          <w:b/>
          <w:bCs/>
          <w:lang w:eastAsia="zh-CN"/>
        </w:rPr>
        <w:t xml:space="preserve"> </w:t>
      </w:r>
      <w:r w:rsidRPr="001B028F">
        <w:rPr>
          <w:rFonts w:eastAsiaTheme="minorEastAsia" w:hint="eastAsia"/>
          <w:b/>
          <w:bCs/>
          <w:lang w:eastAsia="zh-CN"/>
        </w:rPr>
        <w:t>case</w:t>
      </w:r>
      <w:r w:rsidRPr="001B028F">
        <w:rPr>
          <w:rFonts w:eastAsiaTheme="minorEastAsia"/>
          <w:b/>
          <w:bCs/>
          <w:lang w:eastAsia="zh-CN"/>
        </w:rPr>
        <w:t xml:space="preserve">. </w:t>
      </w:r>
    </w:p>
    <w:p w14:paraId="55A9CF63" w14:textId="1E2B4737" w:rsidR="007A1232" w:rsidRPr="001B028F" w:rsidRDefault="007A1232" w:rsidP="007A1232">
      <w:pPr>
        <w:jc w:val="left"/>
        <w:rPr>
          <w:rFonts w:eastAsiaTheme="minorEastAsia"/>
          <w:b/>
          <w:bCs/>
          <w:lang w:eastAsia="zh-CN"/>
        </w:rPr>
      </w:pPr>
      <w:r>
        <w:rPr>
          <w:rFonts w:ascii="Calibri" w:hAnsi="Calibri" w:cs="Calibri"/>
          <w:noProof/>
          <w:lang w:val="en-US" w:eastAsia="zh-CN"/>
        </w:rPr>
        <w:drawing>
          <wp:inline distT="0" distB="0" distL="0" distR="0" wp14:anchorId="7D57BBA1" wp14:editId="29C6079A">
            <wp:extent cx="6101322" cy="215173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824" cy="2158256"/>
                    </a:xfrm>
                    <a:prstGeom prst="rect">
                      <a:avLst/>
                    </a:prstGeom>
                    <a:noFill/>
                  </pic:spPr>
                </pic:pic>
              </a:graphicData>
            </a:graphic>
          </wp:inline>
        </w:drawing>
      </w:r>
    </w:p>
    <w:p w14:paraId="306DDE0E" w14:textId="77777777" w:rsidR="007A1232" w:rsidRDefault="007A1232" w:rsidP="007A1232">
      <w:pPr>
        <w:jc w:val="left"/>
        <w:rPr>
          <w:rFonts w:eastAsiaTheme="minorEastAsia"/>
          <w:b/>
          <w:bCs/>
          <w:lang w:eastAsia="zh-CN"/>
        </w:rPr>
      </w:pPr>
      <w:r w:rsidRPr="00FB0C85">
        <w:rPr>
          <w:rFonts w:eastAsiaTheme="minorEastAsia" w:hint="eastAsia"/>
          <w:b/>
          <w:bCs/>
          <w:lang w:eastAsia="zh-CN"/>
        </w:rPr>
        <w:t>P</w:t>
      </w:r>
      <w:r w:rsidRPr="00FB0C85">
        <w:rPr>
          <w:rFonts w:eastAsiaTheme="minorEastAsia"/>
          <w:b/>
          <w:bCs/>
          <w:lang w:eastAsia="zh-CN"/>
        </w:rPr>
        <w:t xml:space="preserve">roposal </w:t>
      </w:r>
      <w:r>
        <w:rPr>
          <w:rFonts w:eastAsiaTheme="minorEastAsia"/>
          <w:b/>
          <w:bCs/>
          <w:lang w:eastAsia="zh-CN"/>
        </w:rPr>
        <w:t>1</w:t>
      </w:r>
      <w:r w:rsidRPr="00FB0C85">
        <w:rPr>
          <w:rFonts w:eastAsiaTheme="minorEastAsia"/>
          <w:b/>
          <w:bCs/>
          <w:lang w:eastAsia="zh-CN"/>
        </w:rPr>
        <w:t xml:space="preserve">: Introduce </w:t>
      </w:r>
      <w:r>
        <w:rPr>
          <w:rFonts w:eastAsiaTheme="minorEastAsia" w:hint="eastAsia"/>
          <w:b/>
          <w:bCs/>
          <w:lang w:eastAsia="zh-CN"/>
        </w:rPr>
        <w:t>new</w:t>
      </w:r>
      <w:r>
        <w:rPr>
          <w:rFonts w:eastAsiaTheme="minorEastAsia"/>
          <w:b/>
          <w:bCs/>
          <w:lang w:eastAsia="zh-CN"/>
        </w:rPr>
        <w:t xml:space="preserve"> separate </w:t>
      </w:r>
      <w:r w:rsidRPr="00FB0C85">
        <w:rPr>
          <w:rFonts w:eastAsiaTheme="minorEastAsia"/>
          <w:b/>
          <w:bCs/>
          <w:lang w:eastAsia="zh-CN"/>
        </w:rPr>
        <w:t xml:space="preserve">UE capability </w:t>
      </w:r>
      <w:r>
        <w:rPr>
          <w:rFonts w:eastAsiaTheme="minorEastAsia"/>
          <w:b/>
          <w:bCs/>
          <w:lang w:eastAsia="zh-CN"/>
        </w:rPr>
        <w:t xml:space="preserve">to support LB CA via switching </w:t>
      </w:r>
      <w:r>
        <w:rPr>
          <w:rFonts w:eastAsiaTheme="minorEastAsia" w:hint="eastAsia"/>
          <w:b/>
          <w:bCs/>
          <w:lang w:eastAsia="zh-CN"/>
        </w:rPr>
        <w:t>between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1</w:t>
      </w:r>
      <w:r>
        <w:rPr>
          <w:rFonts w:eastAsiaTheme="minorEastAsia" w:hint="eastAsia"/>
          <w:b/>
          <w:bCs/>
          <w:lang w:eastAsia="zh-CN"/>
        </w:rPr>
        <w:t>,</w:t>
      </w:r>
      <w:r>
        <w:rPr>
          <w:rFonts w:eastAsiaTheme="minorEastAsia"/>
          <w:b/>
          <w:bCs/>
          <w:lang w:eastAsia="zh-CN"/>
        </w:rPr>
        <w:t xml:space="preserve"> case 3} with Dual DL </w:t>
      </w:r>
      <w:r w:rsidRPr="00FB0C85">
        <w:rPr>
          <w:rFonts w:eastAsiaTheme="minorEastAsia"/>
          <w:b/>
          <w:bCs/>
          <w:lang w:eastAsia="zh-CN"/>
        </w:rPr>
        <w:t xml:space="preserve">with </w:t>
      </w:r>
      <w:r>
        <w:rPr>
          <w:rFonts w:eastAsiaTheme="minorEastAsia"/>
          <w:b/>
          <w:bCs/>
          <w:lang w:eastAsia="zh-CN"/>
        </w:rPr>
        <w:t>multiple</w:t>
      </w:r>
      <w:r w:rsidRPr="00FB0C85">
        <w:rPr>
          <w:rFonts w:eastAsiaTheme="minorEastAsia"/>
          <w:b/>
          <w:bCs/>
          <w:lang w:eastAsia="zh-CN"/>
        </w:rPr>
        <w:t xml:space="preserve"> values for switching period to accommodate different UE implementation</w:t>
      </w:r>
      <w:r>
        <w:rPr>
          <w:rFonts w:eastAsiaTheme="minorEastAsia"/>
          <w:b/>
          <w:bCs/>
          <w:lang w:eastAsia="zh-CN"/>
        </w:rPr>
        <w:t>.</w:t>
      </w:r>
    </w:p>
    <w:p w14:paraId="01EC7B42" w14:textId="77777777" w:rsidR="007A1232" w:rsidRPr="005E10BA" w:rsidRDefault="007A1232" w:rsidP="007A1232">
      <w:pPr>
        <w:pStyle w:val="aff6"/>
        <w:numPr>
          <w:ilvl w:val="0"/>
          <w:numId w:val="48"/>
        </w:numPr>
        <w:ind w:firstLineChars="0"/>
        <w:jc w:val="left"/>
      </w:pPr>
      <w:r w:rsidRPr="005E10BA">
        <w:rPr>
          <w:rFonts w:eastAsiaTheme="minorEastAsia"/>
          <w:b/>
          <w:bCs/>
          <w:lang w:eastAsia="zh-CN"/>
        </w:rPr>
        <w:t xml:space="preserve">Switching period capability values </w:t>
      </w:r>
      <w:r>
        <w:rPr>
          <w:rFonts w:eastAsiaTheme="minorEastAsia"/>
          <w:b/>
          <w:bCs/>
          <w:lang w:eastAsia="zh-CN"/>
        </w:rPr>
        <w:t xml:space="preserve">{35us, 70us, 140us} </w:t>
      </w:r>
    </w:p>
    <w:p w14:paraId="684140FB" w14:textId="77777777" w:rsidR="007A1232" w:rsidRDefault="007A1232" w:rsidP="007A1232">
      <w:pPr>
        <w:pStyle w:val="aff6"/>
        <w:numPr>
          <w:ilvl w:val="0"/>
          <w:numId w:val="48"/>
        </w:numPr>
        <w:ind w:firstLineChars="0"/>
        <w:jc w:val="left"/>
      </w:pPr>
      <w:r>
        <w:rPr>
          <w:rFonts w:eastAsiaTheme="minorEastAsia" w:hint="eastAsia"/>
          <w:b/>
          <w:bCs/>
          <w:lang w:eastAsia="zh-CN"/>
        </w:rPr>
        <w:t>T</w:t>
      </w:r>
      <w:r>
        <w:rPr>
          <w:rFonts w:eastAsiaTheme="minorEastAsia"/>
          <w:b/>
          <w:bCs/>
          <w:lang w:eastAsia="zh-CN"/>
        </w:rPr>
        <w:t xml:space="preserve">he capability shall be per band pair per band combination basis </w:t>
      </w:r>
    </w:p>
    <w:p w14:paraId="4B6DE2C8" w14:textId="77777777" w:rsidR="007A1232" w:rsidRPr="00C856FF" w:rsidRDefault="007A1232" w:rsidP="007A1232">
      <w:pPr>
        <w:rPr>
          <w:rFonts w:eastAsiaTheme="minorEastAsia"/>
          <w:b/>
          <w:bCs/>
          <w:lang w:eastAsia="zh-CN"/>
        </w:rPr>
      </w:pPr>
      <w:r w:rsidRPr="00C856FF">
        <w:rPr>
          <w:rFonts w:eastAsiaTheme="minorEastAsia" w:hint="eastAsia"/>
          <w:b/>
          <w:bCs/>
          <w:lang w:eastAsia="zh-CN"/>
        </w:rPr>
        <w:t>O</w:t>
      </w:r>
      <w:r w:rsidRPr="00C856FF">
        <w:rPr>
          <w:rFonts w:eastAsiaTheme="minorEastAsia"/>
          <w:b/>
          <w:bCs/>
          <w:lang w:eastAsia="zh-CN"/>
        </w:rPr>
        <w:t xml:space="preserve">bservation 2: </w:t>
      </w:r>
      <w:r>
        <w:rPr>
          <w:rFonts w:eastAsiaTheme="minorEastAsia"/>
          <w:b/>
          <w:bCs/>
          <w:lang w:eastAsia="zh-CN"/>
        </w:rPr>
        <w:t xml:space="preserve">Existing switching gap can be extended to cover Rel-20 LB CA via switching case </w:t>
      </w:r>
    </w:p>
    <w:p w14:paraId="51A20033" w14:textId="77777777" w:rsidR="007A1232" w:rsidRDefault="007A1232" w:rsidP="007A1232">
      <w:pPr>
        <w:pStyle w:val="aff6"/>
        <w:numPr>
          <w:ilvl w:val="0"/>
          <w:numId w:val="36"/>
        </w:numPr>
        <w:ind w:firstLineChars="0"/>
        <w:rPr>
          <w:rFonts w:eastAsiaTheme="minorEastAsia"/>
          <w:b/>
          <w:bCs/>
          <w:lang w:eastAsia="zh-CN"/>
        </w:rPr>
      </w:pPr>
      <w:r w:rsidRPr="00A724F7">
        <w:rPr>
          <w:rFonts w:eastAsiaTheme="minorEastAsia"/>
          <w:b/>
          <w:bCs/>
          <w:lang w:eastAsia="zh-CN"/>
        </w:rPr>
        <w:t xml:space="preserve">For </w:t>
      </w:r>
      <w:r>
        <w:rPr>
          <w:rFonts w:eastAsiaTheme="minorEastAsia" w:hint="eastAsia"/>
          <w:b/>
          <w:bCs/>
          <w:lang w:eastAsia="zh-CN"/>
        </w:rPr>
        <w:t>Dual</w:t>
      </w:r>
      <w:r>
        <w:rPr>
          <w:rFonts w:eastAsiaTheme="minorEastAsia"/>
          <w:b/>
          <w:bCs/>
          <w:lang w:eastAsia="zh-CN"/>
        </w:rPr>
        <w:t xml:space="preserve"> </w:t>
      </w:r>
      <w:r>
        <w:rPr>
          <w:rFonts w:eastAsiaTheme="minorEastAsia" w:hint="eastAsia"/>
          <w:b/>
          <w:bCs/>
          <w:lang w:eastAsia="zh-CN"/>
        </w:rPr>
        <w:t>DL</w:t>
      </w:r>
      <w:r>
        <w:rPr>
          <w:rFonts w:eastAsiaTheme="minorEastAsia"/>
          <w:b/>
          <w:bCs/>
          <w:lang w:eastAsia="zh-CN"/>
        </w:rPr>
        <w:t xml:space="preserve"> CA </w:t>
      </w:r>
      <w:r w:rsidRPr="00A724F7">
        <w:rPr>
          <w:rFonts w:eastAsiaTheme="minorEastAsia"/>
          <w:b/>
          <w:bCs/>
          <w:lang w:eastAsia="zh-CN"/>
        </w:rPr>
        <w:t>switching to FDD carrier, the switching period/switching gap located out of FDD carrier slot.</w:t>
      </w:r>
    </w:p>
    <w:p w14:paraId="4EEE93CC" w14:textId="77777777" w:rsidR="007A1232" w:rsidRPr="00D40AA3" w:rsidRDefault="007A1232" w:rsidP="007A1232">
      <w:pPr>
        <w:pStyle w:val="aff6"/>
        <w:numPr>
          <w:ilvl w:val="1"/>
          <w:numId w:val="36"/>
        </w:numPr>
        <w:ind w:firstLineChars="0"/>
        <w:rPr>
          <w:rFonts w:eastAsiaTheme="minorEastAsia"/>
          <w:b/>
          <w:bCs/>
          <w:lang w:eastAsia="zh-CN"/>
        </w:rPr>
      </w:pPr>
      <w:r w:rsidRPr="0000730D">
        <w:t xml:space="preserve">UE expects that the switching gap configured by the NW for </w:t>
      </w:r>
      <w:r w:rsidRPr="00D17720">
        <w:rPr>
          <w:rFonts w:hint="eastAsia"/>
        </w:rPr>
        <w:t>Dual</w:t>
      </w:r>
      <w:r>
        <w:t xml:space="preserve"> </w:t>
      </w:r>
      <w:r w:rsidRPr="00D17720">
        <w:rPr>
          <w:rFonts w:hint="eastAsia"/>
        </w:rPr>
        <w:t>DL</w:t>
      </w:r>
      <w:r w:rsidRPr="00D17720">
        <w:t xml:space="preserve"> carriers </w:t>
      </w:r>
      <w:r w:rsidRPr="0000730D">
        <w:t>to FDD carrier switching covers at least the switching period and UL TA</w:t>
      </w:r>
    </w:p>
    <w:p w14:paraId="31A8C8D6" w14:textId="77777777" w:rsidR="007A1232" w:rsidRPr="00D40AA3" w:rsidRDefault="007A1232" w:rsidP="007A1232">
      <w:pPr>
        <w:rPr>
          <w:rFonts w:eastAsiaTheme="minorEastAsia" w:hint="eastAsia"/>
          <w:b/>
          <w:bCs/>
          <w:lang w:eastAsia="zh-CN"/>
        </w:rPr>
      </w:pPr>
      <w:r>
        <w:rPr>
          <w:rFonts w:eastAsiaTheme="minorEastAsia"/>
          <w:b/>
          <w:bCs/>
          <w:noProof/>
          <w:lang w:eastAsia="zh-CN"/>
        </w:rPr>
        <w:drawing>
          <wp:inline distT="0" distB="0" distL="0" distR="0" wp14:anchorId="37D14B79" wp14:editId="73492703">
            <wp:extent cx="5289000" cy="2482215"/>
            <wp:effectExtent l="0" t="0" r="698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97807" cy="2486348"/>
                    </a:xfrm>
                    <a:prstGeom prst="rect">
                      <a:avLst/>
                    </a:prstGeom>
                    <a:noFill/>
                  </pic:spPr>
                </pic:pic>
              </a:graphicData>
            </a:graphic>
          </wp:inline>
        </w:drawing>
      </w:r>
    </w:p>
    <w:p w14:paraId="332D7769" w14:textId="77777777" w:rsidR="007A1232" w:rsidRPr="00A724F7" w:rsidRDefault="007A1232" w:rsidP="007A1232">
      <w:pPr>
        <w:pStyle w:val="aff6"/>
        <w:numPr>
          <w:ilvl w:val="0"/>
          <w:numId w:val="36"/>
        </w:numPr>
        <w:ind w:firstLineChars="0"/>
        <w:rPr>
          <w:rFonts w:eastAsiaTheme="minorEastAsia"/>
          <w:b/>
          <w:bCs/>
          <w:lang w:eastAsia="zh-CN"/>
        </w:rPr>
      </w:pPr>
      <w:r w:rsidRPr="00A724F7">
        <w:rPr>
          <w:rFonts w:eastAsiaTheme="minorEastAsia" w:hint="eastAsia"/>
          <w:b/>
          <w:bCs/>
          <w:lang w:eastAsia="zh-CN"/>
        </w:rPr>
        <w:t>F</w:t>
      </w:r>
      <w:r w:rsidRPr="00A724F7">
        <w:rPr>
          <w:rFonts w:eastAsiaTheme="minorEastAsia"/>
          <w:b/>
          <w:bCs/>
          <w:lang w:eastAsia="zh-CN"/>
        </w:rPr>
        <w:t xml:space="preserve">or FDD carrier switching to </w:t>
      </w:r>
      <w:r>
        <w:rPr>
          <w:rFonts w:eastAsiaTheme="minorEastAsia" w:hint="eastAsia"/>
          <w:b/>
          <w:bCs/>
          <w:lang w:eastAsia="zh-CN"/>
        </w:rPr>
        <w:t>Dual</w:t>
      </w:r>
      <w:r>
        <w:rPr>
          <w:rFonts w:eastAsiaTheme="minorEastAsia"/>
          <w:b/>
          <w:bCs/>
          <w:lang w:eastAsia="zh-CN"/>
        </w:rPr>
        <w:t xml:space="preserve"> </w:t>
      </w:r>
      <w:r>
        <w:rPr>
          <w:rFonts w:eastAsiaTheme="minorEastAsia" w:hint="eastAsia"/>
          <w:b/>
          <w:bCs/>
          <w:lang w:eastAsia="zh-CN"/>
        </w:rPr>
        <w:t>DL</w:t>
      </w:r>
      <w:r>
        <w:rPr>
          <w:rFonts w:eastAsiaTheme="minorEastAsia"/>
          <w:b/>
          <w:bCs/>
          <w:lang w:eastAsia="zh-CN"/>
        </w:rPr>
        <w:t xml:space="preserve"> </w:t>
      </w:r>
      <w:r w:rsidRPr="00A724F7">
        <w:rPr>
          <w:rFonts w:eastAsiaTheme="minorEastAsia"/>
          <w:b/>
          <w:bCs/>
          <w:lang w:eastAsia="zh-CN"/>
        </w:rPr>
        <w:t>carrier</w:t>
      </w:r>
      <w:r>
        <w:rPr>
          <w:rFonts w:eastAsiaTheme="minorEastAsia" w:hint="eastAsia"/>
          <w:b/>
          <w:bCs/>
          <w:lang w:eastAsia="zh-CN"/>
        </w:rPr>
        <w:t>s</w:t>
      </w:r>
      <w:r w:rsidRPr="00A724F7">
        <w:rPr>
          <w:rFonts w:eastAsiaTheme="minorEastAsia"/>
          <w:b/>
          <w:bCs/>
          <w:lang w:eastAsia="zh-CN"/>
        </w:rPr>
        <w:t xml:space="preserve">, the switching period/switching gap located </w:t>
      </w:r>
      <w:r>
        <w:rPr>
          <w:rFonts w:eastAsiaTheme="minorEastAsia"/>
          <w:b/>
          <w:bCs/>
          <w:lang w:eastAsia="zh-CN"/>
        </w:rPr>
        <w:t>with</w:t>
      </w:r>
      <w:r w:rsidRPr="00A724F7">
        <w:rPr>
          <w:rFonts w:eastAsiaTheme="minorEastAsia"/>
          <w:b/>
          <w:bCs/>
          <w:lang w:eastAsia="zh-CN"/>
        </w:rPr>
        <w:t xml:space="preserve">in FDD carrier slot </w:t>
      </w:r>
    </w:p>
    <w:p w14:paraId="724ABD6D" w14:textId="77777777" w:rsidR="007A1232" w:rsidRPr="00D17720" w:rsidRDefault="007A1232" w:rsidP="007A1232">
      <w:pPr>
        <w:jc w:val="center"/>
        <w:rPr>
          <w:rFonts w:eastAsiaTheme="minorEastAsia"/>
          <w:lang w:eastAsia="zh-CN"/>
        </w:rPr>
      </w:pPr>
      <w:r>
        <w:rPr>
          <w:rFonts w:eastAsiaTheme="minorEastAsia"/>
          <w:noProof/>
          <w:lang w:eastAsia="zh-CN"/>
        </w:rPr>
        <w:lastRenderedPageBreak/>
        <w:drawing>
          <wp:inline distT="0" distB="0" distL="0" distR="0" wp14:anchorId="586A97EC" wp14:editId="0C532010">
            <wp:extent cx="5482590" cy="2283384"/>
            <wp:effectExtent l="0" t="0" r="381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93904" cy="2288096"/>
                    </a:xfrm>
                    <a:prstGeom prst="rect">
                      <a:avLst/>
                    </a:prstGeom>
                    <a:noFill/>
                  </pic:spPr>
                </pic:pic>
              </a:graphicData>
            </a:graphic>
          </wp:inline>
        </w:drawing>
      </w:r>
    </w:p>
    <w:p w14:paraId="3851E6F9" w14:textId="77777777" w:rsidR="007A1232" w:rsidRDefault="007A1232" w:rsidP="007A1232">
      <w:pPr>
        <w:jc w:val="left"/>
        <w:rPr>
          <w:rFonts w:eastAsiaTheme="minorEastAsia"/>
          <w:b/>
          <w:bCs/>
          <w:lang w:eastAsia="zh-CN"/>
        </w:rPr>
      </w:pPr>
      <w:r w:rsidRPr="00FB0C85">
        <w:rPr>
          <w:rFonts w:eastAsiaTheme="minorEastAsia" w:hint="eastAsia"/>
          <w:b/>
          <w:bCs/>
          <w:lang w:eastAsia="zh-CN"/>
        </w:rPr>
        <w:t>P</w:t>
      </w:r>
      <w:r w:rsidRPr="00FB0C85">
        <w:rPr>
          <w:rFonts w:eastAsiaTheme="minorEastAsia"/>
          <w:b/>
          <w:bCs/>
          <w:lang w:eastAsia="zh-CN"/>
        </w:rPr>
        <w:t xml:space="preserve">roposal </w:t>
      </w:r>
      <w:r>
        <w:rPr>
          <w:rFonts w:eastAsiaTheme="minorEastAsia"/>
          <w:b/>
          <w:bCs/>
          <w:lang w:eastAsia="zh-CN"/>
        </w:rPr>
        <w:t>2</w:t>
      </w:r>
      <w:r w:rsidRPr="00FB0C85">
        <w:rPr>
          <w:rFonts w:eastAsiaTheme="minorEastAsia"/>
          <w:b/>
          <w:bCs/>
          <w:lang w:eastAsia="zh-CN"/>
        </w:rPr>
        <w:t xml:space="preserve">: </w:t>
      </w:r>
      <w:r>
        <w:rPr>
          <w:rFonts w:eastAsiaTheme="minorEastAsia"/>
          <w:b/>
          <w:bCs/>
          <w:lang w:eastAsia="zh-CN"/>
        </w:rPr>
        <w:t xml:space="preserve">Tx on/off time mask requirements </w:t>
      </w:r>
      <w:r>
        <w:rPr>
          <w:rFonts w:eastAsiaTheme="minorEastAsia" w:hint="eastAsia"/>
          <w:b/>
          <w:bCs/>
          <w:lang w:eastAsia="zh-CN"/>
        </w:rPr>
        <w:t>which</w:t>
      </w:r>
      <w:r>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introduced in Rel-19 for LB CA switching can be applied to </w:t>
      </w:r>
      <w:r>
        <w:rPr>
          <w:rFonts w:eastAsiaTheme="minorEastAsia" w:hint="eastAsia"/>
          <w:b/>
          <w:bCs/>
          <w:lang w:eastAsia="zh-CN"/>
        </w:rPr>
        <w:t>LB</w:t>
      </w:r>
      <w:r>
        <w:rPr>
          <w:rFonts w:eastAsiaTheme="minorEastAsia"/>
          <w:b/>
          <w:bCs/>
          <w:lang w:eastAsia="zh-CN"/>
        </w:rPr>
        <w:t xml:space="preserve"> </w:t>
      </w:r>
      <w:r>
        <w:rPr>
          <w:rFonts w:eastAsiaTheme="minorEastAsia" w:hint="eastAsia"/>
          <w:b/>
          <w:bCs/>
          <w:lang w:eastAsia="zh-CN"/>
        </w:rPr>
        <w:t>CA</w:t>
      </w:r>
      <w:r>
        <w:rPr>
          <w:rFonts w:eastAsiaTheme="minorEastAsia"/>
          <w:b/>
          <w:bCs/>
          <w:lang w:eastAsia="zh-CN"/>
        </w:rPr>
        <w:t xml:space="preserve"> via switching with dual DL. </w:t>
      </w:r>
    </w:p>
    <w:p w14:paraId="3916B959" w14:textId="77777777" w:rsidR="007A1232" w:rsidRPr="007A1232" w:rsidRDefault="007A1232" w:rsidP="007A1232">
      <w:pPr>
        <w:pStyle w:val="aff6"/>
        <w:numPr>
          <w:ilvl w:val="0"/>
          <w:numId w:val="49"/>
        </w:numPr>
        <w:ind w:firstLineChars="0"/>
        <w:jc w:val="left"/>
        <w:rPr>
          <w:rFonts w:eastAsiaTheme="minorEastAsia" w:hint="eastAsia"/>
          <w:b/>
          <w:bCs/>
          <w:lang w:eastAsia="zh-CN"/>
        </w:rPr>
      </w:pPr>
      <w:r w:rsidRPr="007A1232">
        <w:rPr>
          <w:rFonts w:eastAsiaTheme="minorEastAsia" w:hint="eastAsia"/>
          <w:b/>
          <w:bCs/>
          <w:lang w:eastAsia="zh-CN"/>
        </w:rPr>
        <w:t>S</w:t>
      </w:r>
      <w:r w:rsidRPr="007A1232">
        <w:rPr>
          <w:rFonts w:eastAsiaTheme="minorEastAsia"/>
          <w:b/>
          <w:bCs/>
          <w:lang w:eastAsia="zh-CN"/>
        </w:rPr>
        <w:t xml:space="preserve">ome editorial update expected on the description </w:t>
      </w:r>
      <w:proofErr w:type="gramStart"/>
      <w:r w:rsidRPr="007A1232">
        <w:rPr>
          <w:rFonts w:eastAsiaTheme="minorEastAsia"/>
          <w:b/>
          <w:bCs/>
          <w:lang w:eastAsia="zh-CN"/>
        </w:rPr>
        <w:t>below  on</w:t>
      </w:r>
      <w:proofErr w:type="gramEnd"/>
      <w:r w:rsidRPr="007A1232">
        <w:rPr>
          <w:rFonts w:eastAsiaTheme="minorEastAsia"/>
          <w:b/>
          <w:bCs/>
          <w:lang w:eastAsia="zh-CN"/>
        </w:rPr>
        <w:t>/off mask figure</w:t>
      </w:r>
    </w:p>
    <w:p w14:paraId="5D404AA2" w14:textId="0F64DDAA" w:rsidR="00381BA5" w:rsidRPr="007A1232" w:rsidRDefault="00381BA5" w:rsidP="00203756">
      <w:pPr>
        <w:rPr>
          <w:rFonts w:eastAsiaTheme="minorEastAsia"/>
          <w:lang w:eastAsia="zh-CN"/>
        </w:rPr>
      </w:pPr>
    </w:p>
    <w:p w14:paraId="1586C041" w14:textId="30CF705F" w:rsidR="009B37B2" w:rsidRDefault="00825D14">
      <w:pPr>
        <w:pStyle w:val="1"/>
        <w:rPr>
          <w:lang w:val="en-US" w:eastAsia="ja-JP"/>
        </w:rPr>
      </w:pPr>
      <w:r>
        <w:rPr>
          <w:lang w:val="en-US" w:eastAsia="ja-JP"/>
        </w:rPr>
        <w:t>Re</w:t>
      </w:r>
      <w:r w:rsidR="000C758B">
        <w:rPr>
          <w:lang w:val="en-US" w:eastAsia="ja-JP"/>
        </w:rPr>
        <w:t>ference</w:t>
      </w:r>
    </w:p>
    <w:p w14:paraId="0253F5E8" w14:textId="55881748" w:rsidR="00C67E27" w:rsidRDefault="00C67E27" w:rsidP="00C67E27">
      <w:pPr>
        <w:jc w:val="left"/>
      </w:pPr>
      <w:r w:rsidRPr="00CA526B">
        <w:rPr>
          <w:rFonts w:hint="eastAsia"/>
        </w:rPr>
        <w:t>[</w:t>
      </w:r>
      <w:r w:rsidRPr="00CA526B">
        <w:t>1] RP-243317, New WID on low band carrier aggregation via switching</w:t>
      </w:r>
      <w:r w:rsidRPr="00CA526B">
        <w:rPr>
          <w:rFonts w:hint="eastAsia"/>
        </w:rPr>
        <w:t>,</w:t>
      </w:r>
      <w:r w:rsidRPr="00CA526B">
        <w:t xml:space="preserve"> AT&amp;T TELUS, Bell Mobility, BT plc, Skyworks Solutions Inc., </w:t>
      </w:r>
      <w:proofErr w:type="spellStart"/>
      <w:r w:rsidRPr="00CA526B">
        <w:t>Anterix</w:t>
      </w:r>
      <w:proofErr w:type="spellEnd"/>
      <w:r w:rsidRPr="00CA526B">
        <w:t>, Southern Linc, AT&amp;T, Boost Mobile Network, Murata, Ericsson, Samsung, Qorvo,</w:t>
      </w:r>
      <w:r>
        <w:t xml:space="preserve"> </w:t>
      </w:r>
      <w:r w:rsidRPr="00CA526B">
        <w:t xml:space="preserve">Nokia, Huawei, </w:t>
      </w:r>
      <w:proofErr w:type="spellStart"/>
      <w:r w:rsidRPr="00CA526B">
        <w:t>HiSilicon</w:t>
      </w:r>
      <w:proofErr w:type="spellEnd"/>
      <w:r w:rsidRPr="00CA526B">
        <w:t>, vivo, OPPO, Qualcomm, Google, Sony, ZTE, Intel Corporation, MediaTek, LGE</w:t>
      </w:r>
    </w:p>
    <w:p w14:paraId="605628D9" w14:textId="449066F0" w:rsidR="00C67E27" w:rsidRPr="00C67E27" w:rsidRDefault="00556A50" w:rsidP="00C67E27">
      <w:pPr>
        <w:jc w:val="left"/>
        <w:rPr>
          <w:lang w:eastAsia="zh-CN"/>
        </w:rPr>
      </w:pPr>
      <w:r>
        <w:rPr>
          <w:rFonts w:hint="eastAsia"/>
          <w:lang w:eastAsia="zh-CN"/>
        </w:rPr>
        <w:t>[</w:t>
      </w:r>
      <w:r>
        <w:rPr>
          <w:lang w:eastAsia="zh-CN"/>
        </w:rPr>
        <w:t>2] RP-252953</w:t>
      </w:r>
      <w:r>
        <w:t xml:space="preserve">, </w:t>
      </w:r>
      <w:r w:rsidR="001C3F83" w:rsidRPr="001C3F83">
        <w:t xml:space="preserve">New WID on </w:t>
      </w:r>
      <w:r w:rsidR="001C3F83" w:rsidRPr="001C3F83">
        <w:rPr>
          <w:rFonts w:hint="eastAsia"/>
        </w:rPr>
        <w:t>enhancement of low NR band carrier aggregation via switching</w:t>
      </w:r>
      <w:r w:rsidR="001C3F83" w:rsidRPr="001C3F83">
        <w:t>, Moderator (Huawei)</w:t>
      </w:r>
      <w:r w:rsidR="00C67E27" w:rsidRPr="00C67E27">
        <w:t xml:space="preserve"> </w:t>
      </w:r>
    </w:p>
    <w:sectPr w:rsidR="00C67E27" w:rsidRPr="00C67E2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F7C88" w14:textId="77777777" w:rsidR="00883AFF" w:rsidRDefault="00883AFF" w:rsidP="00FC2656">
      <w:pPr>
        <w:spacing w:after="0" w:line="240" w:lineRule="auto"/>
      </w:pPr>
      <w:r>
        <w:separator/>
      </w:r>
    </w:p>
  </w:endnote>
  <w:endnote w:type="continuationSeparator" w:id="0">
    <w:p w14:paraId="091F3F39" w14:textId="77777777" w:rsidR="00883AFF" w:rsidRDefault="00883AFF"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E60B7" w14:textId="77777777" w:rsidR="00883AFF" w:rsidRDefault="00883AFF" w:rsidP="00FC2656">
      <w:pPr>
        <w:spacing w:after="0" w:line="240" w:lineRule="auto"/>
      </w:pPr>
      <w:r>
        <w:separator/>
      </w:r>
    </w:p>
  </w:footnote>
  <w:footnote w:type="continuationSeparator" w:id="0">
    <w:p w14:paraId="399C9BA4" w14:textId="77777777" w:rsidR="00883AFF" w:rsidRDefault="00883AFF"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34CE"/>
    <w:multiLevelType w:val="hybridMultilevel"/>
    <w:tmpl w:val="0B74A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2B09D4"/>
    <w:multiLevelType w:val="hybridMultilevel"/>
    <w:tmpl w:val="52AE5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A4335BF"/>
    <w:multiLevelType w:val="hybridMultilevel"/>
    <w:tmpl w:val="214CDF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1" w15:restartNumberingAfterBreak="0">
    <w:nsid w:val="22961867"/>
    <w:multiLevelType w:val="hybridMultilevel"/>
    <w:tmpl w:val="C7EA1426"/>
    <w:lvl w:ilvl="0" w:tplc="74DCAC5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62021B"/>
    <w:multiLevelType w:val="hybridMultilevel"/>
    <w:tmpl w:val="355A1A6C"/>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29CF1414"/>
    <w:multiLevelType w:val="hybridMultilevel"/>
    <w:tmpl w:val="DF9852CC"/>
    <w:lvl w:ilvl="0" w:tplc="FFFFFFFF">
      <w:start w:val="1"/>
      <w:numFmt w:val="lowerLetter"/>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4"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9022C7"/>
    <w:multiLevelType w:val="hybridMultilevel"/>
    <w:tmpl w:val="EA30F94E"/>
    <w:lvl w:ilvl="0" w:tplc="74DCAC5C">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6" w15:restartNumberingAfterBreak="0">
    <w:nsid w:val="2EE54C89"/>
    <w:multiLevelType w:val="hybridMultilevel"/>
    <w:tmpl w:val="F6DE4E78"/>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71FE9"/>
    <w:multiLevelType w:val="hybridMultilevel"/>
    <w:tmpl w:val="09DA39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0326EE"/>
    <w:multiLevelType w:val="hybridMultilevel"/>
    <w:tmpl w:val="60DC3164"/>
    <w:lvl w:ilvl="0" w:tplc="04090001">
      <w:start w:val="1"/>
      <w:numFmt w:val="bullet"/>
      <w:lvlText w:val=""/>
      <w:lvlJc w:val="left"/>
      <w:pPr>
        <w:ind w:left="767" w:hanging="480"/>
      </w:pPr>
      <w:rPr>
        <w:rFonts w:ascii="Wingdings" w:hAnsi="Wingdings" w:hint="default"/>
      </w:rPr>
    </w:lvl>
    <w:lvl w:ilvl="1" w:tplc="04090003" w:tentative="1">
      <w:start w:val="1"/>
      <w:numFmt w:val="bullet"/>
      <w:lvlText w:val=""/>
      <w:lvlJc w:val="left"/>
      <w:pPr>
        <w:ind w:left="1247" w:hanging="480"/>
      </w:pPr>
      <w:rPr>
        <w:rFonts w:ascii="Wingdings" w:hAnsi="Wingdings" w:hint="default"/>
      </w:rPr>
    </w:lvl>
    <w:lvl w:ilvl="2" w:tplc="04090005" w:tentative="1">
      <w:start w:val="1"/>
      <w:numFmt w:val="bullet"/>
      <w:lvlText w:val=""/>
      <w:lvlJc w:val="left"/>
      <w:pPr>
        <w:ind w:left="1727" w:hanging="480"/>
      </w:pPr>
      <w:rPr>
        <w:rFonts w:ascii="Wingdings" w:hAnsi="Wingdings" w:hint="default"/>
      </w:rPr>
    </w:lvl>
    <w:lvl w:ilvl="3" w:tplc="04090001" w:tentative="1">
      <w:start w:val="1"/>
      <w:numFmt w:val="bullet"/>
      <w:lvlText w:val=""/>
      <w:lvlJc w:val="left"/>
      <w:pPr>
        <w:ind w:left="2207" w:hanging="480"/>
      </w:pPr>
      <w:rPr>
        <w:rFonts w:ascii="Wingdings" w:hAnsi="Wingdings" w:hint="default"/>
      </w:rPr>
    </w:lvl>
    <w:lvl w:ilvl="4" w:tplc="04090003" w:tentative="1">
      <w:start w:val="1"/>
      <w:numFmt w:val="bullet"/>
      <w:lvlText w:val=""/>
      <w:lvlJc w:val="left"/>
      <w:pPr>
        <w:ind w:left="2687" w:hanging="480"/>
      </w:pPr>
      <w:rPr>
        <w:rFonts w:ascii="Wingdings" w:hAnsi="Wingdings" w:hint="default"/>
      </w:rPr>
    </w:lvl>
    <w:lvl w:ilvl="5" w:tplc="04090005" w:tentative="1">
      <w:start w:val="1"/>
      <w:numFmt w:val="bullet"/>
      <w:lvlText w:val=""/>
      <w:lvlJc w:val="left"/>
      <w:pPr>
        <w:ind w:left="3167" w:hanging="480"/>
      </w:pPr>
      <w:rPr>
        <w:rFonts w:ascii="Wingdings" w:hAnsi="Wingdings" w:hint="default"/>
      </w:rPr>
    </w:lvl>
    <w:lvl w:ilvl="6" w:tplc="04090001" w:tentative="1">
      <w:start w:val="1"/>
      <w:numFmt w:val="bullet"/>
      <w:lvlText w:val=""/>
      <w:lvlJc w:val="left"/>
      <w:pPr>
        <w:ind w:left="3647" w:hanging="480"/>
      </w:pPr>
      <w:rPr>
        <w:rFonts w:ascii="Wingdings" w:hAnsi="Wingdings" w:hint="default"/>
      </w:rPr>
    </w:lvl>
    <w:lvl w:ilvl="7" w:tplc="04090003" w:tentative="1">
      <w:start w:val="1"/>
      <w:numFmt w:val="bullet"/>
      <w:lvlText w:val=""/>
      <w:lvlJc w:val="left"/>
      <w:pPr>
        <w:ind w:left="4127" w:hanging="480"/>
      </w:pPr>
      <w:rPr>
        <w:rFonts w:ascii="Wingdings" w:hAnsi="Wingdings" w:hint="default"/>
      </w:rPr>
    </w:lvl>
    <w:lvl w:ilvl="8" w:tplc="04090005" w:tentative="1">
      <w:start w:val="1"/>
      <w:numFmt w:val="bullet"/>
      <w:lvlText w:val=""/>
      <w:lvlJc w:val="left"/>
      <w:pPr>
        <w:ind w:left="4607" w:hanging="480"/>
      </w:pPr>
      <w:rPr>
        <w:rFonts w:ascii="Wingdings" w:hAnsi="Wingdings" w:hint="default"/>
      </w:rPr>
    </w:lvl>
  </w:abstractNum>
  <w:abstractNum w:abstractNumId="22"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6" w15:restartNumberingAfterBreak="0">
    <w:nsid w:val="45367DCD"/>
    <w:multiLevelType w:val="hybridMultilevel"/>
    <w:tmpl w:val="C26893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D783985"/>
    <w:multiLevelType w:val="hybridMultilevel"/>
    <w:tmpl w:val="6D2CB956"/>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440" w:hanging="440"/>
      </w:pPr>
      <w:rPr>
        <w:rFonts w:ascii="Wingdings" w:hAnsi="Wingdings"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E357AD"/>
    <w:multiLevelType w:val="hybridMultilevel"/>
    <w:tmpl w:val="C3A063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D91D0D"/>
    <w:multiLevelType w:val="hybridMultilevel"/>
    <w:tmpl w:val="87F8A5F6"/>
    <w:lvl w:ilvl="0" w:tplc="04090003">
      <w:start w:val="1"/>
      <w:numFmt w:val="bullet"/>
      <w:lvlText w:val=""/>
      <w:lvlJc w:val="left"/>
      <w:pPr>
        <w:ind w:left="440" w:hanging="440"/>
      </w:pPr>
      <w:rPr>
        <w:rFonts w:ascii="Wingdings" w:hAnsi="Wingdings" w:hint="default"/>
      </w:rPr>
    </w:lvl>
    <w:lvl w:ilvl="1" w:tplc="74DCAC5C">
      <w:start w:val="1"/>
      <w:numFmt w:val="bullet"/>
      <w:lvlText w:val="•"/>
      <w:lvlJc w:val="left"/>
      <w:pPr>
        <w:ind w:left="440" w:hanging="440"/>
      </w:pPr>
      <w:rPr>
        <w:rFonts w:ascii="Arial" w:hAnsi="Arial"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A27432E"/>
    <w:multiLevelType w:val="hybridMultilevel"/>
    <w:tmpl w:val="0A220ECA"/>
    <w:lvl w:ilvl="0" w:tplc="D3389564">
      <w:start w:val="1"/>
      <w:numFmt w:val="bullet"/>
      <w:lvlText w:val=""/>
      <w:lvlJc w:val="left"/>
      <w:pPr>
        <w:tabs>
          <w:tab w:val="num" w:pos="720"/>
        </w:tabs>
        <w:ind w:left="720" w:hanging="360"/>
      </w:pPr>
      <w:rPr>
        <w:rFonts w:ascii="Wingdings" w:hAnsi="Wingdings" w:hint="default"/>
      </w:rPr>
    </w:lvl>
    <w:lvl w:ilvl="1" w:tplc="92B48F64" w:tentative="1">
      <w:start w:val="1"/>
      <w:numFmt w:val="bullet"/>
      <w:lvlText w:val=""/>
      <w:lvlJc w:val="left"/>
      <w:pPr>
        <w:tabs>
          <w:tab w:val="num" w:pos="1440"/>
        </w:tabs>
        <w:ind w:left="1440" w:hanging="360"/>
      </w:pPr>
      <w:rPr>
        <w:rFonts w:ascii="Wingdings" w:hAnsi="Wingdings" w:hint="default"/>
      </w:rPr>
    </w:lvl>
    <w:lvl w:ilvl="2" w:tplc="82FA1BDA" w:tentative="1">
      <w:start w:val="1"/>
      <w:numFmt w:val="bullet"/>
      <w:lvlText w:val=""/>
      <w:lvlJc w:val="left"/>
      <w:pPr>
        <w:tabs>
          <w:tab w:val="num" w:pos="2160"/>
        </w:tabs>
        <w:ind w:left="2160" w:hanging="360"/>
      </w:pPr>
      <w:rPr>
        <w:rFonts w:ascii="Wingdings" w:hAnsi="Wingdings" w:hint="default"/>
      </w:rPr>
    </w:lvl>
    <w:lvl w:ilvl="3" w:tplc="D50E1CF2" w:tentative="1">
      <w:start w:val="1"/>
      <w:numFmt w:val="bullet"/>
      <w:lvlText w:val=""/>
      <w:lvlJc w:val="left"/>
      <w:pPr>
        <w:tabs>
          <w:tab w:val="num" w:pos="2880"/>
        </w:tabs>
        <w:ind w:left="2880" w:hanging="360"/>
      </w:pPr>
      <w:rPr>
        <w:rFonts w:ascii="Wingdings" w:hAnsi="Wingdings" w:hint="default"/>
      </w:rPr>
    </w:lvl>
    <w:lvl w:ilvl="4" w:tplc="B7E8F262" w:tentative="1">
      <w:start w:val="1"/>
      <w:numFmt w:val="bullet"/>
      <w:lvlText w:val=""/>
      <w:lvlJc w:val="left"/>
      <w:pPr>
        <w:tabs>
          <w:tab w:val="num" w:pos="3600"/>
        </w:tabs>
        <w:ind w:left="3600" w:hanging="360"/>
      </w:pPr>
      <w:rPr>
        <w:rFonts w:ascii="Wingdings" w:hAnsi="Wingdings" w:hint="default"/>
      </w:rPr>
    </w:lvl>
    <w:lvl w:ilvl="5" w:tplc="61324AA0" w:tentative="1">
      <w:start w:val="1"/>
      <w:numFmt w:val="bullet"/>
      <w:lvlText w:val=""/>
      <w:lvlJc w:val="left"/>
      <w:pPr>
        <w:tabs>
          <w:tab w:val="num" w:pos="4320"/>
        </w:tabs>
        <w:ind w:left="4320" w:hanging="360"/>
      </w:pPr>
      <w:rPr>
        <w:rFonts w:ascii="Wingdings" w:hAnsi="Wingdings" w:hint="default"/>
      </w:rPr>
    </w:lvl>
    <w:lvl w:ilvl="6" w:tplc="4D0E89C6" w:tentative="1">
      <w:start w:val="1"/>
      <w:numFmt w:val="bullet"/>
      <w:lvlText w:val=""/>
      <w:lvlJc w:val="left"/>
      <w:pPr>
        <w:tabs>
          <w:tab w:val="num" w:pos="5040"/>
        </w:tabs>
        <w:ind w:left="5040" w:hanging="360"/>
      </w:pPr>
      <w:rPr>
        <w:rFonts w:ascii="Wingdings" w:hAnsi="Wingdings" w:hint="default"/>
      </w:rPr>
    </w:lvl>
    <w:lvl w:ilvl="7" w:tplc="1B76DB52" w:tentative="1">
      <w:start w:val="1"/>
      <w:numFmt w:val="bullet"/>
      <w:lvlText w:val=""/>
      <w:lvlJc w:val="left"/>
      <w:pPr>
        <w:tabs>
          <w:tab w:val="num" w:pos="5760"/>
        </w:tabs>
        <w:ind w:left="5760" w:hanging="360"/>
      </w:pPr>
      <w:rPr>
        <w:rFonts w:ascii="Wingdings" w:hAnsi="Wingdings" w:hint="default"/>
      </w:rPr>
    </w:lvl>
    <w:lvl w:ilvl="8" w:tplc="62D8728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2D6C4F"/>
    <w:multiLevelType w:val="hybridMultilevel"/>
    <w:tmpl w:val="A45AC0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441DF"/>
    <w:multiLevelType w:val="hybridMultilevel"/>
    <w:tmpl w:val="951614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229197E"/>
    <w:multiLevelType w:val="hybridMultilevel"/>
    <w:tmpl w:val="42B0ADEA"/>
    <w:lvl w:ilvl="0" w:tplc="8554555E">
      <w:start w:val="150"/>
      <w:numFmt w:val="bullet"/>
      <w:lvlText w:val="-"/>
      <w:lvlJc w:val="left"/>
      <w:pPr>
        <w:ind w:left="707" w:hanging="420"/>
      </w:pPr>
      <w:rPr>
        <w:rFonts w:ascii="Times" w:eastAsia="Batang" w:hAnsi="Times" w:cs="Times" w:hint="default"/>
      </w:rPr>
    </w:lvl>
    <w:lvl w:ilvl="1" w:tplc="04090003" w:tentative="1">
      <w:start w:val="1"/>
      <w:numFmt w:val="bullet"/>
      <w:lvlText w:val=""/>
      <w:lvlJc w:val="left"/>
      <w:pPr>
        <w:ind w:left="1127" w:hanging="420"/>
      </w:pPr>
      <w:rPr>
        <w:rFonts w:ascii="Wingdings" w:hAnsi="Wingdings" w:hint="default"/>
      </w:rPr>
    </w:lvl>
    <w:lvl w:ilvl="2" w:tplc="04090005" w:tentative="1">
      <w:start w:val="1"/>
      <w:numFmt w:val="bullet"/>
      <w:lvlText w:val=""/>
      <w:lvlJc w:val="left"/>
      <w:pPr>
        <w:ind w:left="1547" w:hanging="420"/>
      </w:pPr>
      <w:rPr>
        <w:rFonts w:ascii="Wingdings" w:hAnsi="Wingdings" w:hint="default"/>
      </w:rPr>
    </w:lvl>
    <w:lvl w:ilvl="3" w:tplc="04090001" w:tentative="1">
      <w:start w:val="1"/>
      <w:numFmt w:val="bullet"/>
      <w:lvlText w:val=""/>
      <w:lvlJc w:val="left"/>
      <w:pPr>
        <w:ind w:left="1967" w:hanging="420"/>
      </w:pPr>
      <w:rPr>
        <w:rFonts w:ascii="Wingdings" w:hAnsi="Wingdings" w:hint="default"/>
      </w:rPr>
    </w:lvl>
    <w:lvl w:ilvl="4" w:tplc="04090003" w:tentative="1">
      <w:start w:val="1"/>
      <w:numFmt w:val="bullet"/>
      <w:lvlText w:val=""/>
      <w:lvlJc w:val="left"/>
      <w:pPr>
        <w:ind w:left="2387" w:hanging="420"/>
      </w:pPr>
      <w:rPr>
        <w:rFonts w:ascii="Wingdings" w:hAnsi="Wingdings" w:hint="default"/>
      </w:rPr>
    </w:lvl>
    <w:lvl w:ilvl="5" w:tplc="04090005" w:tentative="1">
      <w:start w:val="1"/>
      <w:numFmt w:val="bullet"/>
      <w:lvlText w:val=""/>
      <w:lvlJc w:val="left"/>
      <w:pPr>
        <w:ind w:left="2807" w:hanging="420"/>
      </w:pPr>
      <w:rPr>
        <w:rFonts w:ascii="Wingdings" w:hAnsi="Wingdings" w:hint="default"/>
      </w:rPr>
    </w:lvl>
    <w:lvl w:ilvl="6" w:tplc="04090001" w:tentative="1">
      <w:start w:val="1"/>
      <w:numFmt w:val="bullet"/>
      <w:lvlText w:val=""/>
      <w:lvlJc w:val="left"/>
      <w:pPr>
        <w:ind w:left="3227" w:hanging="420"/>
      </w:pPr>
      <w:rPr>
        <w:rFonts w:ascii="Wingdings" w:hAnsi="Wingdings" w:hint="default"/>
      </w:rPr>
    </w:lvl>
    <w:lvl w:ilvl="7" w:tplc="04090003" w:tentative="1">
      <w:start w:val="1"/>
      <w:numFmt w:val="bullet"/>
      <w:lvlText w:val=""/>
      <w:lvlJc w:val="left"/>
      <w:pPr>
        <w:ind w:left="3647" w:hanging="420"/>
      </w:pPr>
      <w:rPr>
        <w:rFonts w:ascii="Wingdings" w:hAnsi="Wingdings" w:hint="default"/>
      </w:rPr>
    </w:lvl>
    <w:lvl w:ilvl="8" w:tplc="04090005" w:tentative="1">
      <w:start w:val="1"/>
      <w:numFmt w:val="bullet"/>
      <w:lvlText w:val=""/>
      <w:lvlJc w:val="left"/>
      <w:pPr>
        <w:ind w:left="4067" w:hanging="42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41" w15:restartNumberingAfterBreak="0">
    <w:nsid w:val="6C5410AB"/>
    <w:multiLevelType w:val="hybridMultilevel"/>
    <w:tmpl w:val="52ECB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62204F"/>
    <w:multiLevelType w:val="hybridMultilevel"/>
    <w:tmpl w:val="483ED4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72C33E1"/>
    <w:multiLevelType w:val="hybridMultilevel"/>
    <w:tmpl w:val="1D849E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7"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25"/>
  </w:num>
  <w:num w:numId="2">
    <w:abstractNumId w:val="39"/>
  </w:num>
  <w:num w:numId="3">
    <w:abstractNumId w:val="1"/>
  </w:num>
  <w:num w:numId="4">
    <w:abstractNumId w:val="30"/>
  </w:num>
  <w:num w:numId="5">
    <w:abstractNumId w:val="40"/>
  </w:num>
  <w:num w:numId="6">
    <w:abstractNumId w:val="19"/>
  </w:num>
  <w:num w:numId="7">
    <w:abstractNumId w:val="41"/>
  </w:num>
  <w:num w:numId="8">
    <w:abstractNumId w:val="24"/>
  </w:num>
  <w:num w:numId="9">
    <w:abstractNumId w:val="20"/>
  </w:num>
  <w:num w:numId="10">
    <w:abstractNumId w:val="22"/>
  </w:num>
  <w:num w:numId="11">
    <w:abstractNumId w:val="16"/>
  </w:num>
  <w:num w:numId="12">
    <w:abstractNumId w:val="46"/>
  </w:num>
  <w:num w:numId="13">
    <w:abstractNumId w:val="27"/>
  </w:num>
  <w:num w:numId="14">
    <w:abstractNumId w:val="35"/>
  </w:num>
  <w:num w:numId="15">
    <w:abstractNumId w:val="34"/>
  </w:num>
  <w:num w:numId="16">
    <w:abstractNumId w:val="12"/>
  </w:num>
  <w:num w:numId="17">
    <w:abstractNumId w:val="5"/>
  </w:num>
  <w:num w:numId="18">
    <w:abstractNumId w:val="7"/>
  </w:num>
  <w:num w:numId="19">
    <w:abstractNumId w:val="32"/>
  </w:num>
  <w:num w:numId="20">
    <w:abstractNumId w:val="34"/>
  </w:num>
  <w:num w:numId="21">
    <w:abstractNumId w:val="26"/>
  </w:num>
  <w:num w:numId="22">
    <w:abstractNumId w:val="17"/>
  </w:num>
  <w:num w:numId="23">
    <w:abstractNumId w:val="21"/>
  </w:num>
  <w:num w:numId="24">
    <w:abstractNumId w:val="10"/>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7"/>
  </w:num>
  <w:num w:numId="27">
    <w:abstractNumId w:val="28"/>
  </w:num>
  <w:num w:numId="28">
    <w:abstractNumId w:val="37"/>
  </w:num>
  <w:num w:numId="29">
    <w:abstractNumId w:val="43"/>
  </w:num>
  <w:num w:numId="30">
    <w:abstractNumId w:val="38"/>
  </w:num>
  <w:num w:numId="31">
    <w:abstractNumId w:val="6"/>
  </w:num>
  <w:num w:numId="32">
    <w:abstractNumId w:val="45"/>
  </w:num>
  <w:num w:numId="33">
    <w:abstractNumId w:val="42"/>
  </w:num>
  <w:num w:numId="34">
    <w:abstractNumId w:val="2"/>
  </w:num>
  <w:num w:numId="35">
    <w:abstractNumId w:val="4"/>
  </w:num>
  <w:num w:numId="36">
    <w:abstractNumId w:val="9"/>
  </w:num>
  <w:num w:numId="37">
    <w:abstractNumId w:val="18"/>
  </w:num>
  <w:num w:numId="38">
    <w:abstractNumId w:val="14"/>
  </w:num>
  <w:num w:numId="39">
    <w:abstractNumId w:val="3"/>
  </w:num>
  <w:num w:numId="40">
    <w:abstractNumId w:val="8"/>
  </w:num>
  <w:num w:numId="41">
    <w:abstractNumId w:val="44"/>
  </w:num>
  <w:num w:numId="42">
    <w:abstractNumId w:val="23"/>
  </w:num>
  <w:num w:numId="43">
    <w:abstractNumId w:val="0"/>
  </w:num>
  <w:num w:numId="44">
    <w:abstractNumId w:val="31"/>
  </w:num>
  <w:num w:numId="45">
    <w:abstractNumId w:val="36"/>
  </w:num>
  <w:num w:numId="46">
    <w:abstractNumId w:val="29"/>
  </w:num>
  <w:num w:numId="47">
    <w:abstractNumId w:val="33"/>
  </w:num>
  <w:num w:numId="48">
    <w:abstractNumId w:val="11"/>
  </w:num>
  <w:num w:numId="4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4F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068"/>
    <w:rsid w:val="000618FB"/>
    <w:rsid w:val="0006266D"/>
    <w:rsid w:val="00063D81"/>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126F"/>
    <w:rsid w:val="00093E7E"/>
    <w:rsid w:val="0009497C"/>
    <w:rsid w:val="00095AFC"/>
    <w:rsid w:val="000A1830"/>
    <w:rsid w:val="000A1A33"/>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4EB3"/>
    <w:rsid w:val="000D574B"/>
    <w:rsid w:val="000D5EE7"/>
    <w:rsid w:val="000D6CFC"/>
    <w:rsid w:val="000E12FE"/>
    <w:rsid w:val="000E2D93"/>
    <w:rsid w:val="000E3812"/>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7BD6"/>
    <w:rsid w:val="001200CB"/>
    <w:rsid w:val="001206C2"/>
    <w:rsid w:val="00121978"/>
    <w:rsid w:val="0012284F"/>
    <w:rsid w:val="00122A36"/>
    <w:rsid w:val="00123422"/>
    <w:rsid w:val="00124B6A"/>
    <w:rsid w:val="0012606F"/>
    <w:rsid w:val="0012680B"/>
    <w:rsid w:val="0013241B"/>
    <w:rsid w:val="00136D4C"/>
    <w:rsid w:val="001377AB"/>
    <w:rsid w:val="00142538"/>
    <w:rsid w:val="00142BB9"/>
    <w:rsid w:val="00144600"/>
    <w:rsid w:val="00144F96"/>
    <w:rsid w:val="00145A0F"/>
    <w:rsid w:val="00145AF7"/>
    <w:rsid w:val="00147939"/>
    <w:rsid w:val="00147C92"/>
    <w:rsid w:val="00151EAC"/>
    <w:rsid w:val="00153528"/>
    <w:rsid w:val="00153F1B"/>
    <w:rsid w:val="0015465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168"/>
    <w:rsid w:val="00195939"/>
    <w:rsid w:val="00195BE8"/>
    <w:rsid w:val="001A033F"/>
    <w:rsid w:val="001A08AA"/>
    <w:rsid w:val="001A22A5"/>
    <w:rsid w:val="001A2422"/>
    <w:rsid w:val="001A44C8"/>
    <w:rsid w:val="001A59CB"/>
    <w:rsid w:val="001B028F"/>
    <w:rsid w:val="001B48ED"/>
    <w:rsid w:val="001B6595"/>
    <w:rsid w:val="001B6F9F"/>
    <w:rsid w:val="001B7991"/>
    <w:rsid w:val="001B79E8"/>
    <w:rsid w:val="001C0523"/>
    <w:rsid w:val="001C053A"/>
    <w:rsid w:val="001C1409"/>
    <w:rsid w:val="001C2AE6"/>
    <w:rsid w:val="001C3F83"/>
    <w:rsid w:val="001C4A89"/>
    <w:rsid w:val="001C5F4F"/>
    <w:rsid w:val="001C6177"/>
    <w:rsid w:val="001C66DD"/>
    <w:rsid w:val="001C6E68"/>
    <w:rsid w:val="001D0363"/>
    <w:rsid w:val="001D12B4"/>
    <w:rsid w:val="001D1A40"/>
    <w:rsid w:val="001D4BBB"/>
    <w:rsid w:val="001D6441"/>
    <w:rsid w:val="001D7D94"/>
    <w:rsid w:val="001E0A28"/>
    <w:rsid w:val="001E4218"/>
    <w:rsid w:val="001E659F"/>
    <w:rsid w:val="001F0B20"/>
    <w:rsid w:val="001F1849"/>
    <w:rsid w:val="001F2A64"/>
    <w:rsid w:val="001F31DA"/>
    <w:rsid w:val="001F37D9"/>
    <w:rsid w:val="001F68AB"/>
    <w:rsid w:val="00200A62"/>
    <w:rsid w:val="00200B76"/>
    <w:rsid w:val="002013CB"/>
    <w:rsid w:val="00203740"/>
    <w:rsid w:val="00203756"/>
    <w:rsid w:val="002062DB"/>
    <w:rsid w:val="0021041A"/>
    <w:rsid w:val="00210F1C"/>
    <w:rsid w:val="00211C8C"/>
    <w:rsid w:val="002138EA"/>
    <w:rsid w:val="002139EA"/>
    <w:rsid w:val="00213F84"/>
    <w:rsid w:val="0021494B"/>
    <w:rsid w:val="00214FBD"/>
    <w:rsid w:val="00215A95"/>
    <w:rsid w:val="00215FF9"/>
    <w:rsid w:val="00217456"/>
    <w:rsid w:val="0021756D"/>
    <w:rsid w:val="00220423"/>
    <w:rsid w:val="002206D9"/>
    <w:rsid w:val="00220EB9"/>
    <w:rsid w:val="00221E08"/>
    <w:rsid w:val="00222897"/>
    <w:rsid w:val="00222B0C"/>
    <w:rsid w:val="00223F35"/>
    <w:rsid w:val="00225769"/>
    <w:rsid w:val="0022589D"/>
    <w:rsid w:val="002262C1"/>
    <w:rsid w:val="0022633F"/>
    <w:rsid w:val="002278D0"/>
    <w:rsid w:val="002306AA"/>
    <w:rsid w:val="0023358C"/>
    <w:rsid w:val="00235394"/>
    <w:rsid w:val="002353FC"/>
    <w:rsid w:val="00235466"/>
    <w:rsid w:val="00235577"/>
    <w:rsid w:val="002371B2"/>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3793"/>
    <w:rsid w:val="002C3E0F"/>
    <w:rsid w:val="002C4848"/>
    <w:rsid w:val="002C4B52"/>
    <w:rsid w:val="002C51DB"/>
    <w:rsid w:val="002C5842"/>
    <w:rsid w:val="002D0234"/>
    <w:rsid w:val="002D03E5"/>
    <w:rsid w:val="002D0884"/>
    <w:rsid w:val="002D21F3"/>
    <w:rsid w:val="002D2F41"/>
    <w:rsid w:val="002D36EB"/>
    <w:rsid w:val="002D3C32"/>
    <w:rsid w:val="002D3D84"/>
    <w:rsid w:val="002D4D0D"/>
    <w:rsid w:val="002D515E"/>
    <w:rsid w:val="002D62D9"/>
    <w:rsid w:val="002D6BDF"/>
    <w:rsid w:val="002D7E2E"/>
    <w:rsid w:val="002D7EA9"/>
    <w:rsid w:val="002E0A4D"/>
    <w:rsid w:val="002E1836"/>
    <w:rsid w:val="002E2CE9"/>
    <w:rsid w:val="002E2F49"/>
    <w:rsid w:val="002E3BF7"/>
    <w:rsid w:val="002E403E"/>
    <w:rsid w:val="002E4C74"/>
    <w:rsid w:val="002E5DD4"/>
    <w:rsid w:val="002F158C"/>
    <w:rsid w:val="002F382A"/>
    <w:rsid w:val="002F4093"/>
    <w:rsid w:val="002F4847"/>
    <w:rsid w:val="002F5636"/>
    <w:rsid w:val="00300AE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1BA5"/>
    <w:rsid w:val="00383C29"/>
    <w:rsid w:val="00383E37"/>
    <w:rsid w:val="00384648"/>
    <w:rsid w:val="003846BF"/>
    <w:rsid w:val="00387461"/>
    <w:rsid w:val="003900DA"/>
    <w:rsid w:val="00390A63"/>
    <w:rsid w:val="00392D5B"/>
    <w:rsid w:val="00393042"/>
    <w:rsid w:val="00393C01"/>
    <w:rsid w:val="00394AD5"/>
    <w:rsid w:val="00394D5C"/>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200"/>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3F63C3"/>
    <w:rsid w:val="00401132"/>
    <w:rsid w:val="00401144"/>
    <w:rsid w:val="00401C23"/>
    <w:rsid w:val="00404831"/>
    <w:rsid w:val="004063D9"/>
    <w:rsid w:val="00407661"/>
    <w:rsid w:val="00410314"/>
    <w:rsid w:val="00410483"/>
    <w:rsid w:val="00412063"/>
    <w:rsid w:val="00412EB1"/>
    <w:rsid w:val="00413DDE"/>
    <w:rsid w:val="00414118"/>
    <w:rsid w:val="00414495"/>
    <w:rsid w:val="00416084"/>
    <w:rsid w:val="00416792"/>
    <w:rsid w:val="00416EF2"/>
    <w:rsid w:val="00417CA9"/>
    <w:rsid w:val="004236D7"/>
    <w:rsid w:val="00424F8C"/>
    <w:rsid w:val="00425504"/>
    <w:rsid w:val="00426188"/>
    <w:rsid w:val="0042695B"/>
    <w:rsid w:val="004271BA"/>
    <w:rsid w:val="00430497"/>
    <w:rsid w:val="00430896"/>
    <w:rsid w:val="00430E16"/>
    <w:rsid w:val="00430EA5"/>
    <w:rsid w:val="00432A9C"/>
    <w:rsid w:val="00434281"/>
    <w:rsid w:val="004346D3"/>
    <w:rsid w:val="00434991"/>
    <w:rsid w:val="00434DC1"/>
    <w:rsid w:val="004350F4"/>
    <w:rsid w:val="00435642"/>
    <w:rsid w:val="00436C87"/>
    <w:rsid w:val="00436FA3"/>
    <w:rsid w:val="004412A0"/>
    <w:rsid w:val="00441E53"/>
    <w:rsid w:val="00442081"/>
    <w:rsid w:val="00442337"/>
    <w:rsid w:val="00444B65"/>
    <w:rsid w:val="00444C0A"/>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4399"/>
    <w:rsid w:val="0047544B"/>
    <w:rsid w:val="004772D5"/>
    <w:rsid w:val="004775BA"/>
    <w:rsid w:val="00480E42"/>
    <w:rsid w:val="00481F8E"/>
    <w:rsid w:val="00482E27"/>
    <w:rsid w:val="00482EB1"/>
    <w:rsid w:val="00484C5D"/>
    <w:rsid w:val="0048543E"/>
    <w:rsid w:val="0048677E"/>
    <w:rsid w:val="004868C1"/>
    <w:rsid w:val="004869C7"/>
    <w:rsid w:val="0048750F"/>
    <w:rsid w:val="00487A70"/>
    <w:rsid w:val="00491A20"/>
    <w:rsid w:val="00491E54"/>
    <w:rsid w:val="00491FEF"/>
    <w:rsid w:val="00495E3B"/>
    <w:rsid w:val="004A1E6A"/>
    <w:rsid w:val="004A258E"/>
    <w:rsid w:val="004A37AC"/>
    <w:rsid w:val="004A495F"/>
    <w:rsid w:val="004A6302"/>
    <w:rsid w:val="004A7544"/>
    <w:rsid w:val="004B04C2"/>
    <w:rsid w:val="004B28A8"/>
    <w:rsid w:val="004B6A3A"/>
    <w:rsid w:val="004B6B0F"/>
    <w:rsid w:val="004C137C"/>
    <w:rsid w:val="004C205D"/>
    <w:rsid w:val="004C2D6B"/>
    <w:rsid w:val="004C54E5"/>
    <w:rsid w:val="004C55C5"/>
    <w:rsid w:val="004C75A4"/>
    <w:rsid w:val="004C7DC8"/>
    <w:rsid w:val="004D04DE"/>
    <w:rsid w:val="004D21B0"/>
    <w:rsid w:val="004D33B8"/>
    <w:rsid w:val="004D3870"/>
    <w:rsid w:val="004D4AD9"/>
    <w:rsid w:val="004D5F73"/>
    <w:rsid w:val="004D737D"/>
    <w:rsid w:val="004E2659"/>
    <w:rsid w:val="004E33B5"/>
    <w:rsid w:val="004E39EE"/>
    <w:rsid w:val="004E3E93"/>
    <w:rsid w:val="004E44E6"/>
    <w:rsid w:val="004E475C"/>
    <w:rsid w:val="004E56E0"/>
    <w:rsid w:val="004E6041"/>
    <w:rsid w:val="004E6900"/>
    <w:rsid w:val="004E7329"/>
    <w:rsid w:val="004E7E8D"/>
    <w:rsid w:val="004F0539"/>
    <w:rsid w:val="004F05ED"/>
    <w:rsid w:val="004F1C31"/>
    <w:rsid w:val="004F27D7"/>
    <w:rsid w:val="004F2CB0"/>
    <w:rsid w:val="004F5FF5"/>
    <w:rsid w:val="004F652D"/>
    <w:rsid w:val="004F6923"/>
    <w:rsid w:val="005017F7"/>
    <w:rsid w:val="00501FA7"/>
    <w:rsid w:val="005034DC"/>
    <w:rsid w:val="00505BFA"/>
    <w:rsid w:val="005071A0"/>
    <w:rsid w:val="005071B4"/>
    <w:rsid w:val="00507687"/>
    <w:rsid w:val="00507E96"/>
    <w:rsid w:val="00510B95"/>
    <w:rsid w:val="005117A9"/>
    <w:rsid w:val="00511F57"/>
    <w:rsid w:val="00512980"/>
    <w:rsid w:val="0051370F"/>
    <w:rsid w:val="005158DE"/>
    <w:rsid w:val="00515CBE"/>
    <w:rsid w:val="00515E2B"/>
    <w:rsid w:val="00522A7E"/>
    <w:rsid w:val="00522F20"/>
    <w:rsid w:val="00523D51"/>
    <w:rsid w:val="00524A3C"/>
    <w:rsid w:val="00526A08"/>
    <w:rsid w:val="00527A26"/>
    <w:rsid w:val="005308DB"/>
    <w:rsid w:val="00530A2E"/>
    <w:rsid w:val="00530FBE"/>
    <w:rsid w:val="005328E3"/>
    <w:rsid w:val="00532CCB"/>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A50"/>
    <w:rsid w:val="00556B26"/>
    <w:rsid w:val="00557354"/>
    <w:rsid w:val="0056171A"/>
    <w:rsid w:val="0056183D"/>
    <w:rsid w:val="005647B5"/>
    <w:rsid w:val="00570126"/>
    <w:rsid w:val="005701DF"/>
    <w:rsid w:val="00571777"/>
    <w:rsid w:val="00574039"/>
    <w:rsid w:val="00580FF5"/>
    <w:rsid w:val="00581BDB"/>
    <w:rsid w:val="00582D0C"/>
    <w:rsid w:val="0058519C"/>
    <w:rsid w:val="005852B5"/>
    <w:rsid w:val="00586940"/>
    <w:rsid w:val="005876DC"/>
    <w:rsid w:val="00590166"/>
    <w:rsid w:val="00590413"/>
    <w:rsid w:val="00590570"/>
    <w:rsid w:val="005912F0"/>
    <w:rsid w:val="0059149A"/>
    <w:rsid w:val="005920C5"/>
    <w:rsid w:val="005956EE"/>
    <w:rsid w:val="005A0745"/>
    <w:rsid w:val="005A083E"/>
    <w:rsid w:val="005A0E31"/>
    <w:rsid w:val="005A379D"/>
    <w:rsid w:val="005A3B48"/>
    <w:rsid w:val="005B09C4"/>
    <w:rsid w:val="005B13D0"/>
    <w:rsid w:val="005B1883"/>
    <w:rsid w:val="005B4802"/>
    <w:rsid w:val="005B4ACA"/>
    <w:rsid w:val="005B669A"/>
    <w:rsid w:val="005B6939"/>
    <w:rsid w:val="005C00B3"/>
    <w:rsid w:val="005C1276"/>
    <w:rsid w:val="005C1EA6"/>
    <w:rsid w:val="005C254B"/>
    <w:rsid w:val="005C2B6D"/>
    <w:rsid w:val="005C333E"/>
    <w:rsid w:val="005D0957"/>
    <w:rsid w:val="005D0B99"/>
    <w:rsid w:val="005D18BC"/>
    <w:rsid w:val="005D308E"/>
    <w:rsid w:val="005D3A48"/>
    <w:rsid w:val="005D7AF8"/>
    <w:rsid w:val="005E10BA"/>
    <w:rsid w:val="005E1368"/>
    <w:rsid w:val="005E17BF"/>
    <w:rsid w:val="005E366A"/>
    <w:rsid w:val="005E4A0C"/>
    <w:rsid w:val="005E4DDC"/>
    <w:rsid w:val="005E5252"/>
    <w:rsid w:val="005F0538"/>
    <w:rsid w:val="005F0B19"/>
    <w:rsid w:val="005F1708"/>
    <w:rsid w:val="005F2145"/>
    <w:rsid w:val="005F539A"/>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10B"/>
    <w:rsid w:val="006521E6"/>
    <w:rsid w:val="006528E3"/>
    <w:rsid w:val="006536FC"/>
    <w:rsid w:val="00653746"/>
    <w:rsid w:val="00654E77"/>
    <w:rsid w:val="0065505B"/>
    <w:rsid w:val="00664A51"/>
    <w:rsid w:val="006653A9"/>
    <w:rsid w:val="006670AC"/>
    <w:rsid w:val="00671226"/>
    <w:rsid w:val="00672307"/>
    <w:rsid w:val="00673A42"/>
    <w:rsid w:val="00674FAE"/>
    <w:rsid w:val="0067542A"/>
    <w:rsid w:val="006802D0"/>
    <w:rsid w:val="006808C6"/>
    <w:rsid w:val="00681CF0"/>
    <w:rsid w:val="00682668"/>
    <w:rsid w:val="006839E7"/>
    <w:rsid w:val="006872EF"/>
    <w:rsid w:val="00692A68"/>
    <w:rsid w:val="0069497E"/>
    <w:rsid w:val="00695D85"/>
    <w:rsid w:val="00697283"/>
    <w:rsid w:val="00697A5C"/>
    <w:rsid w:val="00697EAA"/>
    <w:rsid w:val="006A1C88"/>
    <w:rsid w:val="006A30A2"/>
    <w:rsid w:val="006A32BA"/>
    <w:rsid w:val="006A365E"/>
    <w:rsid w:val="006A6D23"/>
    <w:rsid w:val="006A7B3E"/>
    <w:rsid w:val="006B25DE"/>
    <w:rsid w:val="006B277A"/>
    <w:rsid w:val="006B2D2C"/>
    <w:rsid w:val="006B4F9D"/>
    <w:rsid w:val="006B717E"/>
    <w:rsid w:val="006B72C7"/>
    <w:rsid w:val="006B760B"/>
    <w:rsid w:val="006B7764"/>
    <w:rsid w:val="006C1C3B"/>
    <w:rsid w:val="006C2861"/>
    <w:rsid w:val="006C297E"/>
    <w:rsid w:val="006C4E43"/>
    <w:rsid w:val="006C58E5"/>
    <w:rsid w:val="006C63CD"/>
    <w:rsid w:val="006C643E"/>
    <w:rsid w:val="006D2932"/>
    <w:rsid w:val="006D3671"/>
    <w:rsid w:val="006D4176"/>
    <w:rsid w:val="006D5372"/>
    <w:rsid w:val="006E0A73"/>
    <w:rsid w:val="006E0CAF"/>
    <w:rsid w:val="006E0FEE"/>
    <w:rsid w:val="006E1EF1"/>
    <w:rsid w:val="006E568D"/>
    <w:rsid w:val="006E6182"/>
    <w:rsid w:val="006E6C11"/>
    <w:rsid w:val="006E7BDB"/>
    <w:rsid w:val="006F65D7"/>
    <w:rsid w:val="006F7C0C"/>
    <w:rsid w:val="00700755"/>
    <w:rsid w:val="0070350E"/>
    <w:rsid w:val="0070646B"/>
    <w:rsid w:val="00706CCC"/>
    <w:rsid w:val="00710385"/>
    <w:rsid w:val="007130A2"/>
    <w:rsid w:val="00713764"/>
    <w:rsid w:val="00714C41"/>
    <w:rsid w:val="00715463"/>
    <w:rsid w:val="007168D8"/>
    <w:rsid w:val="00716AC0"/>
    <w:rsid w:val="00716B94"/>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62B8"/>
    <w:rsid w:val="00771728"/>
    <w:rsid w:val="00771F8F"/>
    <w:rsid w:val="00772895"/>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0C5A"/>
    <w:rsid w:val="007A1232"/>
    <w:rsid w:val="007A157B"/>
    <w:rsid w:val="007A1EAA"/>
    <w:rsid w:val="007A30A6"/>
    <w:rsid w:val="007A6D6B"/>
    <w:rsid w:val="007A79FD"/>
    <w:rsid w:val="007B0B9D"/>
    <w:rsid w:val="007B26E3"/>
    <w:rsid w:val="007B5A43"/>
    <w:rsid w:val="007B5AC9"/>
    <w:rsid w:val="007B7002"/>
    <w:rsid w:val="007B709B"/>
    <w:rsid w:val="007B70C7"/>
    <w:rsid w:val="007B760A"/>
    <w:rsid w:val="007C0DD6"/>
    <w:rsid w:val="007C1343"/>
    <w:rsid w:val="007C1D06"/>
    <w:rsid w:val="007C304B"/>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0849"/>
    <w:rsid w:val="00805BE8"/>
    <w:rsid w:val="00806315"/>
    <w:rsid w:val="00807407"/>
    <w:rsid w:val="00807A57"/>
    <w:rsid w:val="008123C9"/>
    <w:rsid w:val="00816078"/>
    <w:rsid w:val="008177E3"/>
    <w:rsid w:val="00821369"/>
    <w:rsid w:val="008217D2"/>
    <w:rsid w:val="008230A3"/>
    <w:rsid w:val="00823AA9"/>
    <w:rsid w:val="00823B34"/>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3367"/>
    <w:rsid w:val="00844AE3"/>
    <w:rsid w:val="00845E6D"/>
    <w:rsid w:val="008466C1"/>
    <w:rsid w:val="00847208"/>
    <w:rsid w:val="00847F8E"/>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1690"/>
    <w:rsid w:val="00883AFF"/>
    <w:rsid w:val="00884AB7"/>
    <w:rsid w:val="0088562C"/>
    <w:rsid w:val="00886ADC"/>
    <w:rsid w:val="00886D1F"/>
    <w:rsid w:val="00891278"/>
    <w:rsid w:val="00891EE1"/>
    <w:rsid w:val="008923C6"/>
    <w:rsid w:val="00893987"/>
    <w:rsid w:val="0089523E"/>
    <w:rsid w:val="0089572A"/>
    <w:rsid w:val="008957D9"/>
    <w:rsid w:val="00895E8D"/>
    <w:rsid w:val="008963EF"/>
    <w:rsid w:val="0089688E"/>
    <w:rsid w:val="00897A91"/>
    <w:rsid w:val="008A1FBE"/>
    <w:rsid w:val="008A5131"/>
    <w:rsid w:val="008A53C1"/>
    <w:rsid w:val="008A7BD1"/>
    <w:rsid w:val="008B014C"/>
    <w:rsid w:val="008B1F6A"/>
    <w:rsid w:val="008B27A2"/>
    <w:rsid w:val="008B3194"/>
    <w:rsid w:val="008B3FEA"/>
    <w:rsid w:val="008B4444"/>
    <w:rsid w:val="008B4622"/>
    <w:rsid w:val="008B5AE7"/>
    <w:rsid w:val="008B67D2"/>
    <w:rsid w:val="008C34E4"/>
    <w:rsid w:val="008C3A98"/>
    <w:rsid w:val="008C60E9"/>
    <w:rsid w:val="008C64A3"/>
    <w:rsid w:val="008C6543"/>
    <w:rsid w:val="008C7F1C"/>
    <w:rsid w:val="008D05FB"/>
    <w:rsid w:val="008D1145"/>
    <w:rsid w:val="008D1B7C"/>
    <w:rsid w:val="008D30BE"/>
    <w:rsid w:val="008D5427"/>
    <w:rsid w:val="008D6657"/>
    <w:rsid w:val="008D702F"/>
    <w:rsid w:val="008D770A"/>
    <w:rsid w:val="008E0456"/>
    <w:rsid w:val="008E1F60"/>
    <w:rsid w:val="008E20E9"/>
    <w:rsid w:val="008E2130"/>
    <w:rsid w:val="008E307E"/>
    <w:rsid w:val="008F4DD1"/>
    <w:rsid w:val="008F6056"/>
    <w:rsid w:val="008F7C5C"/>
    <w:rsid w:val="0090001D"/>
    <w:rsid w:val="00902542"/>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A02"/>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56B37"/>
    <w:rsid w:val="00961BB2"/>
    <w:rsid w:val="00961E92"/>
    <w:rsid w:val="00962108"/>
    <w:rsid w:val="00962BD4"/>
    <w:rsid w:val="009638D6"/>
    <w:rsid w:val="00963966"/>
    <w:rsid w:val="00964C45"/>
    <w:rsid w:val="0097241E"/>
    <w:rsid w:val="009731DB"/>
    <w:rsid w:val="0097408E"/>
    <w:rsid w:val="00974BB2"/>
    <w:rsid w:val="00974FA7"/>
    <w:rsid w:val="009751EF"/>
    <w:rsid w:val="009756E5"/>
    <w:rsid w:val="00976EBE"/>
    <w:rsid w:val="00977946"/>
    <w:rsid w:val="00977A8C"/>
    <w:rsid w:val="00981A61"/>
    <w:rsid w:val="0098271B"/>
    <w:rsid w:val="00983910"/>
    <w:rsid w:val="00983BE8"/>
    <w:rsid w:val="00983CF0"/>
    <w:rsid w:val="009855B5"/>
    <w:rsid w:val="00985ADB"/>
    <w:rsid w:val="009932AC"/>
    <w:rsid w:val="00994351"/>
    <w:rsid w:val="00994C15"/>
    <w:rsid w:val="00995889"/>
    <w:rsid w:val="009960B3"/>
    <w:rsid w:val="00996A8F"/>
    <w:rsid w:val="00996FC2"/>
    <w:rsid w:val="009A0FD8"/>
    <w:rsid w:val="009A137D"/>
    <w:rsid w:val="009A1DBF"/>
    <w:rsid w:val="009A36E1"/>
    <w:rsid w:val="009A36FA"/>
    <w:rsid w:val="009A3ADC"/>
    <w:rsid w:val="009A68E6"/>
    <w:rsid w:val="009A7123"/>
    <w:rsid w:val="009A7598"/>
    <w:rsid w:val="009B08FF"/>
    <w:rsid w:val="009B0EDE"/>
    <w:rsid w:val="009B1DF8"/>
    <w:rsid w:val="009B26F0"/>
    <w:rsid w:val="009B37B2"/>
    <w:rsid w:val="009B3BF6"/>
    <w:rsid w:val="009B3D20"/>
    <w:rsid w:val="009B5418"/>
    <w:rsid w:val="009C01A6"/>
    <w:rsid w:val="009C0727"/>
    <w:rsid w:val="009C1653"/>
    <w:rsid w:val="009C1703"/>
    <w:rsid w:val="009C2679"/>
    <w:rsid w:val="009C3C80"/>
    <w:rsid w:val="009C492F"/>
    <w:rsid w:val="009C512B"/>
    <w:rsid w:val="009C6FE7"/>
    <w:rsid w:val="009C7138"/>
    <w:rsid w:val="009D14AA"/>
    <w:rsid w:val="009D2FF2"/>
    <w:rsid w:val="009D3226"/>
    <w:rsid w:val="009D3385"/>
    <w:rsid w:val="009D42A2"/>
    <w:rsid w:val="009D4665"/>
    <w:rsid w:val="009D5303"/>
    <w:rsid w:val="009D793C"/>
    <w:rsid w:val="009E16A9"/>
    <w:rsid w:val="009E3256"/>
    <w:rsid w:val="009E35DA"/>
    <w:rsid w:val="009E375F"/>
    <w:rsid w:val="009E39D4"/>
    <w:rsid w:val="009E3D78"/>
    <w:rsid w:val="009E412D"/>
    <w:rsid w:val="009E433B"/>
    <w:rsid w:val="009E5401"/>
    <w:rsid w:val="009E758F"/>
    <w:rsid w:val="009E7E5F"/>
    <w:rsid w:val="009F0D30"/>
    <w:rsid w:val="009F23A9"/>
    <w:rsid w:val="009F6AB0"/>
    <w:rsid w:val="009F721E"/>
    <w:rsid w:val="00A00E7F"/>
    <w:rsid w:val="00A00FB2"/>
    <w:rsid w:val="00A03A79"/>
    <w:rsid w:val="00A0583F"/>
    <w:rsid w:val="00A0758F"/>
    <w:rsid w:val="00A11080"/>
    <w:rsid w:val="00A11517"/>
    <w:rsid w:val="00A11A97"/>
    <w:rsid w:val="00A1570A"/>
    <w:rsid w:val="00A15AD8"/>
    <w:rsid w:val="00A15CE0"/>
    <w:rsid w:val="00A1760E"/>
    <w:rsid w:val="00A211B4"/>
    <w:rsid w:val="00A2150C"/>
    <w:rsid w:val="00A22955"/>
    <w:rsid w:val="00A27488"/>
    <w:rsid w:val="00A3303E"/>
    <w:rsid w:val="00A33DDF"/>
    <w:rsid w:val="00A34547"/>
    <w:rsid w:val="00A34DA5"/>
    <w:rsid w:val="00A375D7"/>
    <w:rsid w:val="00A376B7"/>
    <w:rsid w:val="00A41BF5"/>
    <w:rsid w:val="00A426AD"/>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24F7"/>
    <w:rsid w:val="00A75B20"/>
    <w:rsid w:val="00A81B15"/>
    <w:rsid w:val="00A81EB2"/>
    <w:rsid w:val="00A8264B"/>
    <w:rsid w:val="00A837FF"/>
    <w:rsid w:val="00A84052"/>
    <w:rsid w:val="00A849AA"/>
    <w:rsid w:val="00A84DC8"/>
    <w:rsid w:val="00A85DBC"/>
    <w:rsid w:val="00A86BEC"/>
    <w:rsid w:val="00A87FEB"/>
    <w:rsid w:val="00A9074A"/>
    <w:rsid w:val="00A93F9F"/>
    <w:rsid w:val="00A9420E"/>
    <w:rsid w:val="00A9459F"/>
    <w:rsid w:val="00A949E4"/>
    <w:rsid w:val="00A97648"/>
    <w:rsid w:val="00AA1CFD"/>
    <w:rsid w:val="00AA2239"/>
    <w:rsid w:val="00AA2FDA"/>
    <w:rsid w:val="00AA33D2"/>
    <w:rsid w:val="00AA36AE"/>
    <w:rsid w:val="00AA6875"/>
    <w:rsid w:val="00AB0C57"/>
    <w:rsid w:val="00AB1195"/>
    <w:rsid w:val="00AB4182"/>
    <w:rsid w:val="00AB5E72"/>
    <w:rsid w:val="00AB60C8"/>
    <w:rsid w:val="00AB6576"/>
    <w:rsid w:val="00AB743D"/>
    <w:rsid w:val="00AB7CDA"/>
    <w:rsid w:val="00AC04D3"/>
    <w:rsid w:val="00AC27DB"/>
    <w:rsid w:val="00AC2F4A"/>
    <w:rsid w:val="00AC55F2"/>
    <w:rsid w:val="00AC6D6B"/>
    <w:rsid w:val="00AC720D"/>
    <w:rsid w:val="00AD21B8"/>
    <w:rsid w:val="00AD4D18"/>
    <w:rsid w:val="00AD5110"/>
    <w:rsid w:val="00AD6E62"/>
    <w:rsid w:val="00AD7736"/>
    <w:rsid w:val="00AE10CE"/>
    <w:rsid w:val="00AE3303"/>
    <w:rsid w:val="00AE6A1E"/>
    <w:rsid w:val="00AE70D4"/>
    <w:rsid w:val="00AE7868"/>
    <w:rsid w:val="00AF0407"/>
    <w:rsid w:val="00AF049B"/>
    <w:rsid w:val="00AF4D8B"/>
    <w:rsid w:val="00AF734D"/>
    <w:rsid w:val="00AF7607"/>
    <w:rsid w:val="00B05575"/>
    <w:rsid w:val="00B067CA"/>
    <w:rsid w:val="00B07BF4"/>
    <w:rsid w:val="00B12B26"/>
    <w:rsid w:val="00B13420"/>
    <w:rsid w:val="00B140BE"/>
    <w:rsid w:val="00B1440E"/>
    <w:rsid w:val="00B16084"/>
    <w:rsid w:val="00B16398"/>
    <w:rsid w:val="00B163F8"/>
    <w:rsid w:val="00B177D8"/>
    <w:rsid w:val="00B21C29"/>
    <w:rsid w:val="00B23145"/>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65AD"/>
    <w:rsid w:val="00B87725"/>
    <w:rsid w:val="00B922B5"/>
    <w:rsid w:val="00B92B5C"/>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212C"/>
    <w:rsid w:val="00BC3278"/>
    <w:rsid w:val="00BC41A5"/>
    <w:rsid w:val="00BC5982"/>
    <w:rsid w:val="00BC60BF"/>
    <w:rsid w:val="00BC7334"/>
    <w:rsid w:val="00BC7BDF"/>
    <w:rsid w:val="00BD07E8"/>
    <w:rsid w:val="00BD28BF"/>
    <w:rsid w:val="00BD6404"/>
    <w:rsid w:val="00BD6E7F"/>
    <w:rsid w:val="00BE1579"/>
    <w:rsid w:val="00BE33AE"/>
    <w:rsid w:val="00BE456D"/>
    <w:rsid w:val="00BF046F"/>
    <w:rsid w:val="00BF1180"/>
    <w:rsid w:val="00BF32B9"/>
    <w:rsid w:val="00BF65C8"/>
    <w:rsid w:val="00BF6A27"/>
    <w:rsid w:val="00BF715E"/>
    <w:rsid w:val="00C01D50"/>
    <w:rsid w:val="00C038AB"/>
    <w:rsid w:val="00C056DC"/>
    <w:rsid w:val="00C07BA3"/>
    <w:rsid w:val="00C12B4D"/>
    <w:rsid w:val="00C1329B"/>
    <w:rsid w:val="00C1572F"/>
    <w:rsid w:val="00C16020"/>
    <w:rsid w:val="00C21E29"/>
    <w:rsid w:val="00C21FB9"/>
    <w:rsid w:val="00C23C73"/>
    <w:rsid w:val="00C24281"/>
    <w:rsid w:val="00C24C05"/>
    <w:rsid w:val="00C24D2F"/>
    <w:rsid w:val="00C26222"/>
    <w:rsid w:val="00C31283"/>
    <w:rsid w:val="00C33C48"/>
    <w:rsid w:val="00C340DC"/>
    <w:rsid w:val="00C340E5"/>
    <w:rsid w:val="00C34EA2"/>
    <w:rsid w:val="00C35AA7"/>
    <w:rsid w:val="00C3718D"/>
    <w:rsid w:val="00C4210C"/>
    <w:rsid w:val="00C433C3"/>
    <w:rsid w:val="00C439B6"/>
    <w:rsid w:val="00C43BA1"/>
    <w:rsid w:val="00C43DAB"/>
    <w:rsid w:val="00C44D7C"/>
    <w:rsid w:val="00C45D91"/>
    <w:rsid w:val="00C46814"/>
    <w:rsid w:val="00C47C71"/>
    <w:rsid w:val="00C47F08"/>
    <w:rsid w:val="00C505A1"/>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67E27"/>
    <w:rsid w:val="00C724D3"/>
    <w:rsid w:val="00C739D9"/>
    <w:rsid w:val="00C74998"/>
    <w:rsid w:val="00C7716E"/>
    <w:rsid w:val="00C77258"/>
    <w:rsid w:val="00C77261"/>
    <w:rsid w:val="00C77D6C"/>
    <w:rsid w:val="00C77DD9"/>
    <w:rsid w:val="00C80E16"/>
    <w:rsid w:val="00C83BE6"/>
    <w:rsid w:val="00C85354"/>
    <w:rsid w:val="00C856FF"/>
    <w:rsid w:val="00C86273"/>
    <w:rsid w:val="00C86ABA"/>
    <w:rsid w:val="00C909BA"/>
    <w:rsid w:val="00C90B76"/>
    <w:rsid w:val="00C943F3"/>
    <w:rsid w:val="00C9493A"/>
    <w:rsid w:val="00C96F79"/>
    <w:rsid w:val="00CA08C6"/>
    <w:rsid w:val="00CA0A77"/>
    <w:rsid w:val="00CA2729"/>
    <w:rsid w:val="00CA3057"/>
    <w:rsid w:val="00CA3E89"/>
    <w:rsid w:val="00CA45F8"/>
    <w:rsid w:val="00CA4BE9"/>
    <w:rsid w:val="00CA526B"/>
    <w:rsid w:val="00CA6543"/>
    <w:rsid w:val="00CA7098"/>
    <w:rsid w:val="00CB0305"/>
    <w:rsid w:val="00CB33C7"/>
    <w:rsid w:val="00CB35AD"/>
    <w:rsid w:val="00CB41E8"/>
    <w:rsid w:val="00CB4E00"/>
    <w:rsid w:val="00CB6DA7"/>
    <w:rsid w:val="00CB7E4C"/>
    <w:rsid w:val="00CC0303"/>
    <w:rsid w:val="00CC25B4"/>
    <w:rsid w:val="00CC2606"/>
    <w:rsid w:val="00CC3FBC"/>
    <w:rsid w:val="00CC495A"/>
    <w:rsid w:val="00CC5F88"/>
    <w:rsid w:val="00CC69C8"/>
    <w:rsid w:val="00CC77A2"/>
    <w:rsid w:val="00CC7B4E"/>
    <w:rsid w:val="00CD096B"/>
    <w:rsid w:val="00CD13D3"/>
    <w:rsid w:val="00CD292F"/>
    <w:rsid w:val="00CD3063"/>
    <w:rsid w:val="00CD307E"/>
    <w:rsid w:val="00CD629F"/>
    <w:rsid w:val="00CD6A1B"/>
    <w:rsid w:val="00CE0A7F"/>
    <w:rsid w:val="00CE10CC"/>
    <w:rsid w:val="00CE1718"/>
    <w:rsid w:val="00CE28A5"/>
    <w:rsid w:val="00CF27F4"/>
    <w:rsid w:val="00CF381F"/>
    <w:rsid w:val="00CF383C"/>
    <w:rsid w:val="00CF4156"/>
    <w:rsid w:val="00CF5996"/>
    <w:rsid w:val="00D0036C"/>
    <w:rsid w:val="00D0375C"/>
    <w:rsid w:val="00D03D00"/>
    <w:rsid w:val="00D05C30"/>
    <w:rsid w:val="00D064E2"/>
    <w:rsid w:val="00D10052"/>
    <w:rsid w:val="00D10ACD"/>
    <w:rsid w:val="00D11359"/>
    <w:rsid w:val="00D11510"/>
    <w:rsid w:val="00D17720"/>
    <w:rsid w:val="00D17724"/>
    <w:rsid w:val="00D179DB"/>
    <w:rsid w:val="00D20D88"/>
    <w:rsid w:val="00D21920"/>
    <w:rsid w:val="00D22D21"/>
    <w:rsid w:val="00D23A4B"/>
    <w:rsid w:val="00D26804"/>
    <w:rsid w:val="00D26A66"/>
    <w:rsid w:val="00D3188C"/>
    <w:rsid w:val="00D3364E"/>
    <w:rsid w:val="00D33834"/>
    <w:rsid w:val="00D35F9B"/>
    <w:rsid w:val="00D36B69"/>
    <w:rsid w:val="00D408DD"/>
    <w:rsid w:val="00D40AA3"/>
    <w:rsid w:val="00D4283C"/>
    <w:rsid w:val="00D450A4"/>
    <w:rsid w:val="00D45747"/>
    <w:rsid w:val="00D45CC0"/>
    <w:rsid w:val="00D45D72"/>
    <w:rsid w:val="00D45DD6"/>
    <w:rsid w:val="00D47155"/>
    <w:rsid w:val="00D507A5"/>
    <w:rsid w:val="00D50ED5"/>
    <w:rsid w:val="00D5197C"/>
    <w:rsid w:val="00D520E4"/>
    <w:rsid w:val="00D531BD"/>
    <w:rsid w:val="00D53A38"/>
    <w:rsid w:val="00D53A8F"/>
    <w:rsid w:val="00D575DD"/>
    <w:rsid w:val="00D57CB2"/>
    <w:rsid w:val="00D57DFA"/>
    <w:rsid w:val="00D607E8"/>
    <w:rsid w:val="00D60971"/>
    <w:rsid w:val="00D62488"/>
    <w:rsid w:val="00D62546"/>
    <w:rsid w:val="00D67F9C"/>
    <w:rsid w:val="00D67FCF"/>
    <w:rsid w:val="00D70506"/>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E523C"/>
    <w:rsid w:val="00DE6D77"/>
    <w:rsid w:val="00DF1441"/>
    <w:rsid w:val="00DF14A8"/>
    <w:rsid w:val="00DF1609"/>
    <w:rsid w:val="00DF4880"/>
    <w:rsid w:val="00DF4EEC"/>
    <w:rsid w:val="00E0227D"/>
    <w:rsid w:val="00E04B84"/>
    <w:rsid w:val="00E05314"/>
    <w:rsid w:val="00E05635"/>
    <w:rsid w:val="00E06466"/>
    <w:rsid w:val="00E066CA"/>
    <w:rsid w:val="00E06835"/>
    <w:rsid w:val="00E06888"/>
    <w:rsid w:val="00E06FDA"/>
    <w:rsid w:val="00E07819"/>
    <w:rsid w:val="00E07BB1"/>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1C36"/>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2EBF"/>
    <w:rsid w:val="00E83BE7"/>
    <w:rsid w:val="00E840B3"/>
    <w:rsid w:val="00E84641"/>
    <w:rsid w:val="00E84D10"/>
    <w:rsid w:val="00E84E8E"/>
    <w:rsid w:val="00E8629F"/>
    <w:rsid w:val="00E8645F"/>
    <w:rsid w:val="00E907A5"/>
    <w:rsid w:val="00E91008"/>
    <w:rsid w:val="00E92758"/>
    <w:rsid w:val="00E9374E"/>
    <w:rsid w:val="00E94F54"/>
    <w:rsid w:val="00E96AD9"/>
    <w:rsid w:val="00E97AD5"/>
    <w:rsid w:val="00EA1111"/>
    <w:rsid w:val="00EA1700"/>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512A"/>
    <w:rsid w:val="00EC76E8"/>
    <w:rsid w:val="00EC7D5E"/>
    <w:rsid w:val="00ED2F00"/>
    <w:rsid w:val="00ED383A"/>
    <w:rsid w:val="00ED39F8"/>
    <w:rsid w:val="00EE1080"/>
    <w:rsid w:val="00EE2DF7"/>
    <w:rsid w:val="00EE5A46"/>
    <w:rsid w:val="00EF1EC5"/>
    <w:rsid w:val="00EF343E"/>
    <w:rsid w:val="00EF37C2"/>
    <w:rsid w:val="00EF4C88"/>
    <w:rsid w:val="00EF55EB"/>
    <w:rsid w:val="00EF69F6"/>
    <w:rsid w:val="00EF7A9D"/>
    <w:rsid w:val="00F00DCC"/>
    <w:rsid w:val="00F0156F"/>
    <w:rsid w:val="00F04F2D"/>
    <w:rsid w:val="00F05AC8"/>
    <w:rsid w:val="00F05C38"/>
    <w:rsid w:val="00F07167"/>
    <w:rsid w:val="00F072D8"/>
    <w:rsid w:val="00F07316"/>
    <w:rsid w:val="00F07CE0"/>
    <w:rsid w:val="00F115F5"/>
    <w:rsid w:val="00F13D05"/>
    <w:rsid w:val="00F14693"/>
    <w:rsid w:val="00F1679D"/>
    <w:rsid w:val="00F1682C"/>
    <w:rsid w:val="00F17493"/>
    <w:rsid w:val="00F17AFA"/>
    <w:rsid w:val="00F20B91"/>
    <w:rsid w:val="00F21139"/>
    <w:rsid w:val="00F24B8B"/>
    <w:rsid w:val="00F309F6"/>
    <w:rsid w:val="00F30D2E"/>
    <w:rsid w:val="00F328CD"/>
    <w:rsid w:val="00F35516"/>
    <w:rsid w:val="00F35790"/>
    <w:rsid w:val="00F3644F"/>
    <w:rsid w:val="00F36FF9"/>
    <w:rsid w:val="00F4136D"/>
    <w:rsid w:val="00F4212E"/>
    <w:rsid w:val="00F42C20"/>
    <w:rsid w:val="00F43BB2"/>
    <w:rsid w:val="00F43E34"/>
    <w:rsid w:val="00F44B5F"/>
    <w:rsid w:val="00F4512A"/>
    <w:rsid w:val="00F470B2"/>
    <w:rsid w:val="00F4713D"/>
    <w:rsid w:val="00F5106A"/>
    <w:rsid w:val="00F51701"/>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5524"/>
    <w:rsid w:val="00F96A3D"/>
    <w:rsid w:val="00F97FB7"/>
    <w:rsid w:val="00FA138C"/>
    <w:rsid w:val="00FA2AD1"/>
    <w:rsid w:val="00FA2B6A"/>
    <w:rsid w:val="00FA4718"/>
    <w:rsid w:val="00FA5450"/>
    <w:rsid w:val="00FA5848"/>
    <w:rsid w:val="00FA5DFD"/>
    <w:rsid w:val="00FA5FFD"/>
    <w:rsid w:val="00FA6899"/>
    <w:rsid w:val="00FA7DF6"/>
    <w:rsid w:val="00FA7F3D"/>
    <w:rsid w:val="00FB0509"/>
    <w:rsid w:val="00FB0C85"/>
    <w:rsid w:val="00FB267D"/>
    <w:rsid w:val="00FB293D"/>
    <w:rsid w:val="00FB35DF"/>
    <w:rsid w:val="00FB38D8"/>
    <w:rsid w:val="00FB49C0"/>
    <w:rsid w:val="00FB6571"/>
    <w:rsid w:val="00FB7555"/>
    <w:rsid w:val="00FB79F7"/>
    <w:rsid w:val="00FC051F"/>
    <w:rsid w:val="00FC0596"/>
    <w:rsid w:val="00FC06FF"/>
    <w:rsid w:val="00FC082E"/>
    <w:rsid w:val="00FC2656"/>
    <w:rsid w:val="00FC3EE6"/>
    <w:rsid w:val="00FC3F96"/>
    <w:rsid w:val="00FC6666"/>
    <w:rsid w:val="00FC69B4"/>
    <w:rsid w:val="00FC6C59"/>
    <w:rsid w:val="00FD0330"/>
    <w:rsid w:val="00FD0694"/>
    <w:rsid w:val="00FD25BE"/>
    <w:rsid w:val="00FD261F"/>
    <w:rsid w:val="00FD2E70"/>
    <w:rsid w:val="00FD509D"/>
    <w:rsid w:val="00FD6344"/>
    <w:rsid w:val="00FD701C"/>
    <w:rsid w:val="00FD7AA7"/>
    <w:rsid w:val="00FE4DB1"/>
    <w:rsid w:val="00FE5750"/>
    <w:rsid w:val="00FE6E2C"/>
    <w:rsid w:val="00FF1FCB"/>
    <w:rsid w:val="00FF3FC4"/>
    <w:rsid w:val="00FF52D4"/>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10252F-33AB-4D0D-80B7-3030BD7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568D"/>
    <w:pPr>
      <w:spacing w:after="180"/>
    </w:pPr>
    <w:rPr>
      <w:lang w:val="en-GB" w:eastAsia="en-US"/>
    </w:rPr>
  </w:style>
  <w:style w:type="paragraph" w:styleId="1">
    <w:name w:val="heading 1"/>
    <w:aliases w:val="H1,h1"/>
    <w:next w:val="a"/>
    <w:link w:val="10"/>
    <w:uiPriority w:val="9"/>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aliases w:val="H2,h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H3,h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2 字符,h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uiPriority w:val="9"/>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aliases w:val="H3 字符,h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rsid w:val="00416792"/>
    <w:rPr>
      <w:rFonts w:ascii="Arial" w:hAnsi="Arial"/>
      <w:b/>
      <w:lang w:val="zh-CN" w:eastAsia="en-US"/>
    </w:rPr>
  </w:style>
  <w:style w:type="paragraph" w:customStyle="1" w:styleId="aff9">
    <w:name w:val="缺省文本"/>
    <w:basedOn w:val="a"/>
    <w:qFormat/>
    <w:rsid w:val="00A426AD"/>
    <w:pPr>
      <w:widowControl w:val="0"/>
      <w:autoSpaceDE w:val="0"/>
      <w:autoSpaceDN w:val="0"/>
      <w:adjustRightInd w:val="0"/>
      <w:spacing w:after="0" w:line="360" w:lineRule="auto"/>
      <w:jc w:val="left"/>
    </w:pPr>
    <w:rPr>
      <w:sz w:val="21"/>
      <w:lang w:val="en-US" w:eastAsia="zh-CN"/>
    </w:rPr>
  </w:style>
  <w:style w:type="paragraph" w:customStyle="1" w:styleId="0Maintext">
    <w:name w:val="0 Main text"/>
    <w:basedOn w:val="a"/>
    <w:link w:val="0MaintextChar"/>
    <w:qFormat/>
    <w:rsid w:val="00920A02"/>
    <w:pPr>
      <w:spacing w:after="120" w:line="276" w:lineRule="auto"/>
    </w:pPr>
    <w:rPr>
      <w:rFonts w:eastAsia="Times New Roman" w:cs="Batang"/>
      <w:lang w:val="en-US"/>
    </w:rPr>
  </w:style>
  <w:style w:type="character" w:customStyle="1" w:styleId="0MaintextChar">
    <w:name w:val="0 Main text Char"/>
    <w:link w:val="0Maintext"/>
    <w:qFormat/>
    <w:rsid w:val="00920A02"/>
    <w:rPr>
      <w:rFonts w:eastAsia="Times New Roman"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13670137">
      <w:bodyDiv w:val="1"/>
      <w:marLeft w:val="0"/>
      <w:marRight w:val="0"/>
      <w:marTop w:val="0"/>
      <w:marBottom w:val="0"/>
      <w:divBdr>
        <w:top w:val="none" w:sz="0" w:space="0" w:color="auto"/>
        <w:left w:val="none" w:sz="0" w:space="0" w:color="auto"/>
        <w:bottom w:val="none" w:sz="0" w:space="0" w:color="auto"/>
        <w:right w:val="none" w:sz="0" w:space="0" w:color="auto"/>
      </w:divBdr>
    </w:div>
    <w:div w:id="169834573">
      <w:bodyDiv w:val="1"/>
      <w:marLeft w:val="0"/>
      <w:marRight w:val="0"/>
      <w:marTop w:val="0"/>
      <w:marBottom w:val="0"/>
      <w:divBdr>
        <w:top w:val="none" w:sz="0" w:space="0" w:color="auto"/>
        <w:left w:val="none" w:sz="0" w:space="0" w:color="auto"/>
        <w:bottom w:val="none" w:sz="0" w:space="0" w:color="auto"/>
        <w:right w:val="none" w:sz="0" w:space="0" w:color="auto"/>
      </w:divBdr>
    </w:div>
    <w:div w:id="184634960">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0672435">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08630545">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79856744">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11882587">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93010401">
      <w:bodyDiv w:val="1"/>
      <w:marLeft w:val="0"/>
      <w:marRight w:val="0"/>
      <w:marTop w:val="0"/>
      <w:marBottom w:val="0"/>
      <w:divBdr>
        <w:top w:val="none" w:sz="0" w:space="0" w:color="auto"/>
        <w:left w:val="none" w:sz="0" w:space="0" w:color="auto"/>
        <w:bottom w:val="none" w:sz="0" w:space="0" w:color="auto"/>
        <w:right w:val="none" w:sz="0" w:space="0" w:color="auto"/>
      </w:divBdr>
    </w:div>
    <w:div w:id="906842670">
      <w:bodyDiv w:val="1"/>
      <w:marLeft w:val="0"/>
      <w:marRight w:val="0"/>
      <w:marTop w:val="0"/>
      <w:marBottom w:val="0"/>
      <w:divBdr>
        <w:top w:val="none" w:sz="0" w:space="0" w:color="auto"/>
        <w:left w:val="none" w:sz="0" w:space="0" w:color="auto"/>
        <w:bottom w:val="none" w:sz="0" w:space="0" w:color="auto"/>
        <w:right w:val="none" w:sz="0" w:space="0" w:color="auto"/>
      </w:divBdr>
    </w:div>
    <w:div w:id="924336075">
      <w:bodyDiv w:val="1"/>
      <w:marLeft w:val="0"/>
      <w:marRight w:val="0"/>
      <w:marTop w:val="0"/>
      <w:marBottom w:val="0"/>
      <w:divBdr>
        <w:top w:val="none" w:sz="0" w:space="0" w:color="auto"/>
        <w:left w:val="none" w:sz="0" w:space="0" w:color="auto"/>
        <w:bottom w:val="none" w:sz="0" w:space="0" w:color="auto"/>
        <w:right w:val="none" w:sz="0" w:space="0" w:color="auto"/>
      </w:divBdr>
    </w:div>
    <w:div w:id="927153437">
      <w:bodyDiv w:val="1"/>
      <w:marLeft w:val="0"/>
      <w:marRight w:val="0"/>
      <w:marTop w:val="0"/>
      <w:marBottom w:val="0"/>
      <w:divBdr>
        <w:top w:val="none" w:sz="0" w:space="0" w:color="auto"/>
        <w:left w:val="none" w:sz="0" w:space="0" w:color="auto"/>
        <w:bottom w:val="none" w:sz="0" w:space="0" w:color="auto"/>
        <w:right w:val="none" w:sz="0" w:space="0" w:color="auto"/>
      </w:divBdr>
      <w:divsChild>
        <w:div w:id="488132652">
          <w:marLeft w:val="446"/>
          <w:marRight w:val="0"/>
          <w:marTop w:val="0"/>
          <w:marBottom w:val="0"/>
          <w:divBdr>
            <w:top w:val="none" w:sz="0" w:space="0" w:color="auto"/>
            <w:left w:val="none" w:sz="0" w:space="0" w:color="auto"/>
            <w:bottom w:val="none" w:sz="0" w:space="0" w:color="auto"/>
            <w:right w:val="none" w:sz="0" w:space="0" w:color="auto"/>
          </w:divBdr>
        </w:div>
      </w:divsChild>
    </w:div>
    <w:div w:id="927690908">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05491655">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3764101">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74389417">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98004574">
      <w:bodyDiv w:val="1"/>
      <w:marLeft w:val="0"/>
      <w:marRight w:val="0"/>
      <w:marTop w:val="0"/>
      <w:marBottom w:val="0"/>
      <w:divBdr>
        <w:top w:val="none" w:sz="0" w:space="0" w:color="auto"/>
        <w:left w:val="none" w:sz="0" w:space="0" w:color="auto"/>
        <w:bottom w:val="none" w:sz="0" w:space="0" w:color="auto"/>
        <w:right w:val="none" w:sz="0" w:space="0" w:color="auto"/>
      </w:divBdr>
    </w:div>
    <w:div w:id="1758095106">
      <w:bodyDiv w:val="1"/>
      <w:marLeft w:val="0"/>
      <w:marRight w:val="0"/>
      <w:marTop w:val="0"/>
      <w:marBottom w:val="0"/>
      <w:divBdr>
        <w:top w:val="none" w:sz="0" w:space="0" w:color="auto"/>
        <w:left w:val="none" w:sz="0" w:space="0" w:color="auto"/>
        <w:bottom w:val="none" w:sz="0" w:space="0" w:color="auto"/>
        <w:right w:val="none" w:sz="0" w:space="0" w:color="auto"/>
      </w:divBdr>
      <w:divsChild>
        <w:div w:id="1510296718">
          <w:marLeft w:val="446"/>
          <w:marRight w:val="0"/>
          <w:marTop w:val="0"/>
          <w:marBottom w:val="0"/>
          <w:divBdr>
            <w:top w:val="none" w:sz="0" w:space="0" w:color="auto"/>
            <w:left w:val="none" w:sz="0" w:space="0" w:color="auto"/>
            <w:bottom w:val="none" w:sz="0" w:space="0" w:color="auto"/>
            <w:right w:val="none" w:sz="0" w:space="0" w:color="auto"/>
          </w:divBdr>
        </w:div>
        <w:div w:id="1507793077">
          <w:marLeft w:val="446"/>
          <w:marRight w:val="0"/>
          <w:marTop w:val="0"/>
          <w:marBottom w:val="0"/>
          <w:divBdr>
            <w:top w:val="none" w:sz="0" w:space="0" w:color="auto"/>
            <w:left w:val="none" w:sz="0" w:space="0" w:color="auto"/>
            <w:bottom w:val="none" w:sz="0" w:space="0" w:color="auto"/>
            <w:right w:val="none" w:sz="0" w:space="0" w:color="auto"/>
          </w:divBdr>
        </w:div>
      </w:divsChild>
    </w:div>
    <w:div w:id="179243221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39363617">
      <w:bodyDiv w:val="1"/>
      <w:marLeft w:val="0"/>
      <w:marRight w:val="0"/>
      <w:marTop w:val="0"/>
      <w:marBottom w:val="0"/>
      <w:divBdr>
        <w:top w:val="none" w:sz="0" w:space="0" w:color="auto"/>
        <w:left w:val="none" w:sz="0" w:space="0" w:color="auto"/>
        <w:bottom w:val="none" w:sz="0" w:space="0" w:color="auto"/>
        <w:right w:val="none" w:sz="0" w:space="0" w:color="auto"/>
      </w:divBdr>
      <w:divsChild>
        <w:div w:id="136461717">
          <w:marLeft w:val="1166"/>
          <w:marRight w:val="0"/>
          <w:marTop w:val="0"/>
          <w:marBottom w:val="0"/>
          <w:divBdr>
            <w:top w:val="none" w:sz="0" w:space="0" w:color="auto"/>
            <w:left w:val="none" w:sz="0" w:space="0" w:color="auto"/>
            <w:bottom w:val="none" w:sz="0" w:space="0" w:color="auto"/>
            <w:right w:val="none" w:sz="0" w:space="0" w:color="auto"/>
          </w:divBdr>
        </w:div>
        <w:div w:id="661351136">
          <w:marLeft w:val="1166"/>
          <w:marRight w:val="0"/>
          <w:marTop w:val="0"/>
          <w:marBottom w:val="0"/>
          <w:divBdr>
            <w:top w:val="none" w:sz="0" w:space="0" w:color="auto"/>
            <w:left w:val="none" w:sz="0" w:space="0" w:color="auto"/>
            <w:bottom w:val="none" w:sz="0" w:space="0" w:color="auto"/>
            <w:right w:val="none" w:sz="0" w:space="0" w:color="auto"/>
          </w:divBdr>
        </w:div>
        <w:div w:id="725644823">
          <w:marLeft w:val="446"/>
          <w:marRight w:val="0"/>
          <w:marTop w:val="0"/>
          <w:marBottom w:val="0"/>
          <w:divBdr>
            <w:top w:val="none" w:sz="0" w:space="0" w:color="auto"/>
            <w:left w:val="none" w:sz="0" w:space="0" w:color="auto"/>
            <w:bottom w:val="none" w:sz="0" w:space="0" w:color="auto"/>
            <w:right w:val="none" w:sz="0" w:space="0" w:color="auto"/>
          </w:divBdr>
        </w:div>
        <w:div w:id="972249048">
          <w:marLeft w:val="446"/>
          <w:marRight w:val="0"/>
          <w:marTop w:val="0"/>
          <w:marBottom w:val="0"/>
          <w:divBdr>
            <w:top w:val="none" w:sz="0" w:space="0" w:color="auto"/>
            <w:left w:val="none" w:sz="0" w:space="0" w:color="auto"/>
            <w:bottom w:val="none" w:sz="0" w:space="0" w:color="auto"/>
            <w:right w:val="none" w:sz="0" w:space="0" w:color="auto"/>
          </w:divBdr>
        </w:div>
      </w:divsChild>
    </w:div>
    <w:div w:id="1967659412">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1096</Words>
  <Characters>6253</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2</cp:revision>
  <cp:lastPrinted>2019-04-25T01:09:00Z</cp:lastPrinted>
  <dcterms:created xsi:type="dcterms:W3CDTF">2025-10-03T08:58:00Z</dcterms:created>
  <dcterms:modified xsi:type="dcterms:W3CDTF">2025-10-03T08:58:00Z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CWM4b535940823011f08000317e0000317e">
    <vt:lpwstr>CWMUzJC0C8xVWwDacLmTMWlQ8hdVd06rCUfhCB2T88Hqkfr8tHW6aH8v/WqGs8K/LSgIZd36o1cvFjTQv7z00p2TA==</vt:lpwstr>
  </property>
  <property fmtid="{D5CDD505-2E9C-101B-9397-08002B2CF9AE}" pid="17" name="CWMab430bc09dd811f080001d8400001d84">
    <vt:lpwstr>CWMHzpI7i2V1Zr8qxhbNDtrLfnaIAgAlLzyU7Asey4dS4jzem4rB6/PkI8du0Btti4hG+Py48bzTSFqnlZF5nxu2A==</vt:lpwstr>
  </property>
</Properties>
</file>